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325F0" w14:textId="3C47E4AF" w:rsidR="005E7182" w:rsidRPr="00DD23B7" w:rsidRDefault="005E7182" w:rsidP="005E7182">
      <w:pPr>
        <w:pStyle w:val="Header"/>
        <w:tabs>
          <w:tab w:val="right" w:pos="9639"/>
        </w:tabs>
        <w:rPr>
          <w:bCs/>
          <w:noProof w:val="0"/>
          <w:sz w:val="24"/>
          <w:szCs w:val="24"/>
        </w:rPr>
      </w:pPr>
      <w:bookmarkStart w:id="0" w:name="_Hlk37418177"/>
      <w:bookmarkStart w:id="1" w:name="_Hlk148433929"/>
      <w:r w:rsidRPr="00DD23B7">
        <w:rPr>
          <w:bCs/>
          <w:noProof w:val="0"/>
          <w:sz w:val="24"/>
          <w:szCs w:val="24"/>
        </w:rPr>
        <w:t>3GPP TSG RAN WG1 #1</w:t>
      </w:r>
      <w:r w:rsidR="00A43F1A">
        <w:rPr>
          <w:bCs/>
          <w:noProof w:val="0"/>
          <w:sz w:val="24"/>
          <w:szCs w:val="24"/>
        </w:rPr>
        <w:t>2</w:t>
      </w:r>
      <w:r w:rsidR="00F7557D">
        <w:rPr>
          <w:bCs/>
          <w:noProof w:val="0"/>
          <w:sz w:val="24"/>
          <w:szCs w:val="24"/>
        </w:rPr>
        <w:t>2</w:t>
      </w:r>
      <w:r w:rsidR="00593374">
        <w:rPr>
          <w:bCs/>
          <w:noProof w:val="0"/>
          <w:sz w:val="24"/>
          <w:szCs w:val="24"/>
        </w:rPr>
        <w:t>bis</w:t>
      </w:r>
      <w:r>
        <w:tab/>
      </w:r>
      <w:r w:rsidR="00933F54" w:rsidRPr="00933F54">
        <w:rPr>
          <w:bCs/>
          <w:noProof w:val="0"/>
          <w:sz w:val="24"/>
          <w:szCs w:val="24"/>
        </w:rPr>
        <w:t>R1-</w:t>
      </w:r>
      <w:r w:rsidR="00607A7F" w:rsidRPr="7132D16D">
        <w:rPr>
          <w:noProof w:val="0"/>
          <w:sz w:val="24"/>
          <w:szCs w:val="24"/>
        </w:rPr>
        <w:t>2</w:t>
      </w:r>
      <w:r w:rsidR="00A43F1A">
        <w:rPr>
          <w:noProof w:val="0"/>
          <w:sz w:val="24"/>
          <w:szCs w:val="24"/>
        </w:rPr>
        <w:t>5</w:t>
      </w:r>
      <w:r w:rsidR="008701F1">
        <w:rPr>
          <w:noProof w:val="0"/>
          <w:sz w:val="24"/>
          <w:szCs w:val="24"/>
        </w:rPr>
        <w:t>0</w:t>
      </w:r>
      <w:r w:rsidR="003C6CA3">
        <w:rPr>
          <w:noProof w:val="0"/>
          <w:sz w:val="24"/>
          <w:szCs w:val="24"/>
        </w:rPr>
        <w:t>7611</w:t>
      </w:r>
    </w:p>
    <w:bookmarkEnd w:id="0"/>
    <w:bookmarkEnd w:id="1"/>
    <w:p w14:paraId="7AB18420" w14:textId="77777777" w:rsidR="00593374" w:rsidRPr="00137C44" w:rsidRDefault="00593374" w:rsidP="00593374">
      <w:pPr>
        <w:pStyle w:val="Header"/>
        <w:rPr>
          <w:bCs/>
          <w:noProof w:val="0"/>
          <w:sz w:val="24"/>
          <w:szCs w:val="24"/>
        </w:rPr>
      </w:pPr>
      <w:r w:rsidRPr="005732C5">
        <w:rPr>
          <w:bCs/>
          <w:noProof w:val="0"/>
          <w:sz w:val="24"/>
          <w:szCs w:val="24"/>
        </w:rPr>
        <w:t>Prague, CZ, October 13th – 17th, 2025</w:t>
      </w:r>
    </w:p>
    <w:p w14:paraId="376911AE" w14:textId="77777777" w:rsidR="00773C9C" w:rsidRPr="00137C44" w:rsidRDefault="00773C9C" w:rsidP="16512788">
      <w:pPr>
        <w:pStyle w:val="CRCoverPage"/>
        <w:rPr>
          <w:rStyle w:val="eop"/>
          <w:rFonts w:cs="Arial"/>
          <w:b/>
          <w:bCs/>
          <w:color w:val="000000"/>
          <w:shd w:val="clear" w:color="auto" w:fill="FFFFFF"/>
          <w:lang w:val="en-US"/>
        </w:rPr>
      </w:pPr>
    </w:p>
    <w:p w14:paraId="30E02942" w14:textId="7EA79379" w:rsidR="00E128F2" w:rsidRPr="00DD23B7" w:rsidRDefault="0034111C" w:rsidP="16512788">
      <w:pPr>
        <w:tabs>
          <w:tab w:val="left" w:pos="1985"/>
        </w:tabs>
        <w:spacing w:after="120"/>
        <w:ind w:left="1985" w:hanging="1985"/>
        <w:rPr>
          <w:rFonts w:ascii="Arial" w:hAnsi="Arial" w:cs="Arial"/>
          <w:b/>
          <w:bCs/>
          <w:sz w:val="24"/>
          <w:szCs w:val="24"/>
          <w:lang w:val="en-US"/>
        </w:rPr>
      </w:pPr>
      <w:r w:rsidRPr="00DD23B7">
        <w:rPr>
          <w:rFonts w:ascii="Arial" w:hAnsi="Arial" w:cs="Arial"/>
          <w:b/>
          <w:bCs/>
          <w:sz w:val="24"/>
          <w:szCs w:val="24"/>
          <w:lang w:val="en-US"/>
        </w:rPr>
        <w:t>Source:</w:t>
      </w:r>
      <w:r w:rsidRPr="00DD23B7">
        <w:rPr>
          <w:rFonts w:ascii="Arial" w:hAnsi="Arial" w:cs="Arial"/>
          <w:b/>
          <w:bCs/>
          <w:sz w:val="24"/>
          <w:lang w:val="en-US"/>
        </w:rPr>
        <w:tab/>
      </w:r>
      <w:r w:rsidR="002C73EA">
        <w:rPr>
          <w:rFonts w:ascii="Arial" w:hAnsi="Arial" w:cs="Arial"/>
          <w:b/>
          <w:bCs/>
          <w:sz w:val="24"/>
          <w:szCs w:val="24"/>
          <w:lang w:val="en-US"/>
        </w:rPr>
        <w:t>MediaTek</w:t>
      </w:r>
      <w:r w:rsidR="00A961B1">
        <w:rPr>
          <w:rFonts w:ascii="Arial" w:hAnsi="Arial" w:cs="Arial"/>
          <w:b/>
          <w:bCs/>
          <w:sz w:val="24"/>
          <w:szCs w:val="24"/>
          <w:lang w:val="en-US"/>
        </w:rPr>
        <w:t xml:space="preserve"> Inc</w:t>
      </w:r>
      <w:r w:rsidR="008C778B">
        <w:rPr>
          <w:rFonts w:ascii="Arial" w:hAnsi="Arial" w:cs="Arial"/>
          <w:b/>
          <w:bCs/>
          <w:sz w:val="24"/>
          <w:szCs w:val="24"/>
          <w:lang w:val="en-US"/>
        </w:rPr>
        <w:t>.</w:t>
      </w:r>
    </w:p>
    <w:p w14:paraId="30E02943" w14:textId="178B5638" w:rsidR="0034111C" w:rsidRPr="00DD23B7" w:rsidRDefault="0034111C" w:rsidP="16512788">
      <w:pPr>
        <w:ind w:left="1985" w:hanging="1985"/>
        <w:rPr>
          <w:rFonts w:ascii="Arial" w:hAnsi="Arial" w:cs="Arial"/>
          <w:b/>
          <w:sz w:val="24"/>
          <w:szCs w:val="24"/>
          <w:lang w:val="en-US"/>
        </w:rPr>
      </w:pPr>
      <w:r w:rsidRPr="00DD23B7">
        <w:rPr>
          <w:rFonts w:ascii="Arial" w:hAnsi="Arial" w:cs="Arial"/>
          <w:b/>
          <w:bCs/>
          <w:sz w:val="24"/>
          <w:szCs w:val="24"/>
          <w:lang w:val="en-US"/>
        </w:rPr>
        <w:t>Title:</w:t>
      </w:r>
      <w:r w:rsidRPr="00DD23B7">
        <w:rPr>
          <w:rFonts w:ascii="Arial" w:hAnsi="Arial" w:cs="Arial"/>
          <w:b/>
          <w:bCs/>
          <w:sz w:val="24"/>
          <w:lang w:val="en-US"/>
        </w:rPr>
        <w:tab/>
      </w:r>
      <w:r w:rsidR="00847752" w:rsidRPr="00847752">
        <w:rPr>
          <w:rFonts w:ascii="Arial" w:hAnsi="Arial" w:cs="Arial"/>
          <w:b/>
          <w:bCs/>
          <w:sz w:val="24"/>
          <w:lang w:val="en-US"/>
        </w:rPr>
        <w:t xml:space="preserve">Modulation for 6GR </w:t>
      </w:r>
      <w:r w:rsidR="00847752">
        <w:rPr>
          <w:rFonts w:ascii="Arial" w:hAnsi="Arial" w:cs="Arial"/>
          <w:b/>
          <w:bCs/>
          <w:sz w:val="24"/>
          <w:lang w:val="en-US"/>
        </w:rPr>
        <w:t xml:space="preserve">air </w:t>
      </w:r>
      <w:r w:rsidR="00847752" w:rsidRPr="00847752">
        <w:rPr>
          <w:rFonts w:ascii="Arial" w:hAnsi="Arial" w:cs="Arial"/>
          <w:b/>
          <w:bCs/>
          <w:sz w:val="24"/>
          <w:lang w:val="en-US"/>
        </w:rPr>
        <w:t>interface</w:t>
      </w:r>
    </w:p>
    <w:p w14:paraId="54BC91D0" w14:textId="718D2D9B" w:rsidR="008E4C92" w:rsidRDefault="008E4C92" w:rsidP="008E4C92">
      <w:pPr>
        <w:pStyle w:val="CRCoverPage"/>
        <w:rPr>
          <w:rFonts w:cs="Arial"/>
          <w:b/>
          <w:bCs/>
          <w:sz w:val="24"/>
          <w:szCs w:val="24"/>
          <w:lang w:val="en-US" w:eastAsia="ja-JP"/>
        </w:rPr>
      </w:pPr>
      <w:r>
        <w:rPr>
          <w:rFonts w:cs="Arial"/>
          <w:b/>
          <w:bCs/>
          <w:sz w:val="24"/>
          <w:szCs w:val="24"/>
          <w:lang w:val="en-US"/>
        </w:rPr>
        <w:t>Agenda item:</w:t>
      </w:r>
      <w:r>
        <w:rPr>
          <w:rFonts w:cs="Arial"/>
          <w:b/>
          <w:bCs/>
          <w:sz w:val="24"/>
          <w:lang w:val="en-US"/>
        </w:rPr>
        <w:tab/>
      </w:r>
      <w:r>
        <w:rPr>
          <w:rFonts w:cs="Arial"/>
          <w:b/>
          <w:bCs/>
          <w:sz w:val="24"/>
          <w:lang w:val="en-US"/>
        </w:rPr>
        <w:tab/>
        <w:t>11.</w:t>
      </w:r>
      <w:r w:rsidR="00214379">
        <w:rPr>
          <w:rFonts w:cs="Arial"/>
          <w:b/>
          <w:bCs/>
          <w:sz w:val="24"/>
          <w:lang w:val="en-US"/>
        </w:rPr>
        <w:t>4.</w:t>
      </w:r>
      <w:r w:rsidR="00794D16">
        <w:rPr>
          <w:rFonts w:cs="Arial"/>
          <w:b/>
          <w:bCs/>
          <w:sz w:val="24"/>
          <w:lang w:val="en-US"/>
        </w:rPr>
        <w:t>2</w:t>
      </w:r>
    </w:p>
    <w:p w14:paraId="06460424" w14:textId="671AD329" w:rsidR="008207FD" w:rsidRPr="00DD23B7" w:rsidRDefault="0034111C" w:rsidP="008207FD">
      <w:pPr>
        <w:rPr>
          <w:rFonts w:ascii="Arial" w:hAnsi="Arial" w:cs="Arial"/>
          <w:b/>
          <w:bCs/>
          <w:sz w:val="24"/>
          <w:szCs w:val="24"/>
          <w:lang w:val="en-US"/>
        </w:rPr>
      </w:pPr>
      <w:r w:rsidRPr="00DD23B7">
        <w:rPr>
          <w:rFonts w:ascii="Arial" w:hAnsi="Arial" w:cs="Arial"/>
          <w:b/>
          <w:bCs/>
          <w:sz w:val="24"/>
          <w:szCs w:val="24"/>
          <w:lang w:val="en-US"/>
        </w:rPr>
        <w:t xml:space="preserve">Document </w:t>
      </w:r>
      <w:r w:rsidR="3E61DC49" w:rsidRPr="00DD23B7">
        <w:rPr>
          <w:rFonts w:ascii="Arial" w:hAnsi="Arial" w:cs="Arial"/>
          <w:b/>
          <w:bCs/>
          <w:sz w:val="24"/>
          <w:szCs w:val="24"/>
          <w:lang w:val="en-US"/>
        </w:rPr>
        <w:t>for:</w:t>
      </w:r>
      <w:r w:rsidRPr="00DD23B7">
        <w:rPr>
          <w:rFonts w:ascii="Arial" w:hAnsi="Arial" w:cs="Arial"/>
          <w:b/>
          <w:bCs/>
          <w:sz w:val="24"/>
          <w:lang w:val="en-US"/>
        </w:rPr>
        <w:tab/>
      </w:r>
      <w:r w:rsidR="00220615" w:rsidRPr="00DD23B7">
        <w:rPr>
          <w:rFonts w:ascii="Arial" w:hAnsi="Arial" w:cs="Arial"/>
          <w:b/>
          <w:bCs/>
          <w:sz w:val="24"/>
          <w:lang w:val="en-US"/>
        </w:rPr>
        <w:tab/>
      </w:r>
      <w:r w:rsidRPr="00DD23B7">
        <w:rPr>
          <w:rFonts w:ascii="Arial" w:hAnsi="Arial" w:cs="Arial"/>
          <w:b/>
          <w:bCs/>
          <w:sz w:val="24"/>
          <w:szCs w:val="24"/>
          <w:lang w:val="en-US"/>
        </w:rPr>
        <w:t>Discussion and Decision</w:t>
      </w:r>
    </w:p>
    <w:p w14:paraId="7CF7938E" w14:textId="18B270B9" w:rsidR="00ED1327" w:rsidRDefault="00EE7FA7" w:rsidP="003B1966">
      <w:pPr>
        <w:pStyle w:val="Heading1"/>
        <w:numPr>
          <w:ilvl w:val="0"/>
          <w:numId w:val="4"/>
        </w:numPr>
        <w:rPr>
          <w:lang w:val="en-US"/>
        </w:rPr>
      </w:pPr>
      <w:r w:rsidRPr="00DD23B7">
        <w:rPr>
          <w:lang w:val="en-US"/>
        </w:rPr>
        <w:t>Introduction</w:t>
      </w:r>
    </w:p>
    <w:p w14:paraId="44A64115" w14:textId="0BD96947" w:rsidR="00625C22" w:rsidRDefault="00625C22" w:rsidP="00625C22">
      <w:bookmarkStart w:id="2" w:name="_Hlk510705081"/>
      <w:r>
        <w:t xml:space="preserve">The foundation for 6G Radio (6GR), the next generation of wireless systems, is strategically building upon the success of 5G New Radio (NR). Following the latest RAN1 meeting </w:t>
      </w:r>
      <w:r w:rsidR="004F5F39">
        <w:fldChar w:fldCharType="begin"/>
      </w:r>
      <w:r w:rsidR="004F5F39">
        <w:instrText xml:space="preserve"> REF _Ref210383321 \r \h </w:instrText>
      </w:r>
      <w:r w:rsidR="004F5F39">
        <w:fldChar w:fldCharType="separate"/>
      </w:r>
      <w:r w:rsidR="00D44976">
        <w:t>[1]</w:t>
      </w:r>
      <w:r w:rsidR="004F5F39">
        <w:fldChar w:fldCharType="end"/>
      </w:r>
      <w:r>
        <w:t>, the base modulations for 6GR uplink (UL) and downlink (DL) transmissions have been determined for further study.</w:t>
      </w:r>
    </w:p>
    <w:p w14:paraId="391B98DF" w14:textId="77777777" w:rsidR="00625C22" w:rsidRPr="00625C22" w:rsidRDefault="00625C22" w:rsidP="00625C22">
      <w:pPr>
        <w:pStyle w:val="ListParagraph"/>
        <w:numPr>
          <w:ilvl w:val="0"/>
          <w:numId w:val="31"/>
        </w:numPr>
        <w:rPr>
          <w:sz w:val="20"/>
          <w:szCs w:val="20"/>
        </w:rPr>
      </w:pPr>
      <w:r w:rsidRPr="00625C22">
        <w:rPr>
          <w:sz w:val="20"/>
          <w:szCs w:val="20"/>
        </w:rPr>
        <w:t>For 6GR DL data channels, the established 5G NR uniform modulations—QPSK, 16QAM, 64QAM, 256QAM, and 1024QAM—are supported.</w:t>
      </w:r>
    </w:p>
    <w:p w14:paraId="72C47F78" w14:textId="77777777" w:rsidR="00625C22" w:rsidRPr="00625C22" w:rsidRDefault="00625C22" w:rsidP="00625C22">
      <w:pPr>
        <w:pStyle w:val="ListParagraph"/>
        <w:numPr>
          <w:ilvl w:val="0"/>
          <w:numId w:val="31"/>
        </w:numPr>
        <w:rPr>
          <w:sz w:val="20"/>
          <w:szCs w:val="20"/>
        </w:rPr>
      </w:pPr>
      <w:r w:rsidRPr="00625C22">
        <w:rPr>
          <w:sz w:val="20"/>
          <w:szCs w:val="20"/>
        </w:rPr>
        <w:t>For 6GR UL data channels, different sets of 5G NR uniform modulations are supported, depending on the waveform:</w:t>
      </w:r>
    </w:p>
    <w:p w14:paraId="775B2456" w14:textId="77777777" w:rsidR="00625C22" w:rsidRPr="00625C22" w:rsidRDefault="00625C22" w:rsidP="00625C22">
      <w:pPr>
        <w:pStyle w:val="ListParagraph"/>
        <w:numPr>
          <w:ilvl w:val="1"/>
          <w:numId w:val="31"/>
        </w:numPr>
        <w:rPr>
          <w:sz w:val="20"/>
          <w:szCs w:val="20"/>
        </w:rPr>
      </w:pPr>
      <w:r w:rsidRPr="00625C22">
        <w:rPr>
          <w:sz w:val="20"/>
          <w:szCs w:val="20"/>
        </w:rPr>
        <w:t>CP-OFDM: QPSK, 16QAM, 64QAM, and 256QAM.</w:t>
      </w:r>
    </w:p>
    <w:p w14:paraId="1180958D" w14:textId="1B40D7F1" w:rsidR="00625C22" w:rsidRDefault="00625C22" w:rsidP="00625C22">
      <w:pPr>
        <w:pStyle w:val="ListParagraph"/>
        <w:numPr>
          <w:ilvl w:val="1"/>
          <w:numId w:val="31"/>
        </w:numPr>
        <w:rPr>
          <w:sz w:val="20"/>
          <w:szCs w:val="20"/>
        </w:rPr>
      </w:pPr>
      <w:r w:rsidRPr="00625C22">
        <w:rPr>
          <w:sz w:val="20"/>
          <w:szCs w:val="20"/>
        </w:rPr>
        <w:t xml:space="preserve">DFT-s-OFDM: </w:t>
      </w:r>
      <w:r>
        <w:rPr>
          <w:sz w:val="20"/>
          <w:szCs w:val="20"/>
        </w:rPr>
        <w:t>π/</w:t>
      </w:r>
      <w:r w:rsidRPr="00625C22">
        <w:rPr>
          <w:sz w:val="20"/>
          <w:szCs w:val="20"/>
        </w:rPr>
        <w:t>2</w:t>
      </w:r>
      <w:r>
        <w:rPr>
          <w:sz w:val="20"/>
          <w:szCs w:val="20"/>
        </w:rPr>
        <w:t>-</w:t>
      </w:r>
      <w:r w:rsidRPr="00625C22">
        <w:rPr>
          <w:sz w:val="20"/>
          <w:szCs w:val="20"/>
        </w:rPr>
        <w:t>BPSK, QPSK, 16QAM, 64QAM, and 256QAM.</w:t>
      </w:r>
    </w:p>
    <w:p w14:paraId="7FC9F24E" w14:textId="77777777" w:rsidR="00625C22" w:rsidRPr="00625C22" w:rsidRDefault="00625C22" w:rsidP="00625C22">
      <w:pPr>
        <w:pStyle w:val="ListParagraph"/>
        <w:ind w:left="1440"/>
        <w:rPr>
          <w:sz w:val="20"/>
          <w:szCs w:val="20"/>
        </w:rPr>
      </w:pPr>
    </w:p>
    <w:p w14:paraId="66CB0A71" w14:textId="6E371320" w:rsidR="00C36A46" w:rsidRPr="009313EB" w:rsidRDefault="009313EB" w:rsidP="00AD618E">
      <w:r w:rsidRPr="009313EB">
        <w:t>This contribution explores potential enhancements across both low-dimensional modulation and high-dimensional coded modulation designs. In the low-dimensional domain, we discuss modulation designs for DFT-s-OFDM aimed at improving coverage enhancement. Furthermore, we investigate non-uniform QAM constellation designs as a key strategy for realizing constellation shaping gain. For high-dimensional designs, we concentrate on probabilistic shaping, a family of techniques that employs properly engineered shaping codes to achieve the desired constellation shaping gain.</w:t>
      </w:r>
    </w:p>
    <w:p w14:paraId="7BB1EAE8" w14:textId="37E5BC17" w:rsidR="00DE7445" w:rsidRDefault="00C83DC4" w:rsidP="003B1966">
      <w:pPr>
        <w:pStyle w:val="Heading1"/>
        <w:numPr>
          <w:ilvl w:val="0"/>
          <w:numId w:val="4"/>
        </w:numPr>
        <w:rPr>
          <w:lang w:val="en-US"/>
        </w:rPr>
      </w:pPr>
      <w:bookmarkStart w:id="3" w:name="OLE_LINK7"/>
      <w:bookmarkEnd w:id="2"/>
      <w:r w:rsidRPr="00C83DC4">
        <w:rPr>
          <w:lang w:val="en-US"/>
        </w:rPr>
        <w:t>Low Dimensional Modulation Constellation Designs</w:t>
      </w:r>
    </w:p>
    <w:p w14:paraId="2BD9F582" w14:textId="172E3EC5" w:rsidR="00D5145B" w:rsidRPr="00D5145B" w:rsidRDefault="00D5145B" w:rsidP="00D5145B">
      <w:pPr>
        <w:rPr>
          <w:lang w:val="en-US"/>
        </w:rPr>
      </w:pPr>
      <w:r>
        <w:rPr>
          <w:lang w:val="en-US"/>
        </w:rPr>
        <w:t xml:space="preserve">In this section, we discuss </w:t>
      </w:r>
      <w:r w:rsidR="007C4C5D">
        <w:rPr>
          <w:lang w:val="en-US"/>
        </w:rPr>
        <w:t xml:space="preserve">the design of </w:t>
      </w:r>
      <w:r w:rsidR="006A74D2">
        <w:rPr>
          <w:lang w:val="en-US"/>
        </w:rPr>
        <w:t xml:space="preserve">the </w:t>
      </w:r>
      <w:r w:rsidR="00F3094F">
        <w:rPr>
          <w:lang w:val="en-US"/>
        </w:rPr>
        <w:t>modulation constellation and low dimensional modulation.</w:t>
      </w:r>
      <w:r w:rsidR="007C4C5D">
        <w:rPr>
          <w:lang w:val="en-US"/>
        </w:rPr>
        <w:t xml:space="preserve"> </w:t>
      </w:r>
      <w:r w:rsidR="00F3094F">
        <w:rPr>
          <w:lang w:val="en-US"/>
        </w:rPr>
        <w:t xml:space="preserve">Modulation constellation is </w:t>
      </w:r>
      <w:r w:rsidR="007C4C5D">
        <w:rPr>
          <w:lang w:val="en-US"/>
        </w:rPr>
        <w:t>a fundamental building block of modulation</w:t>
      </w:r>
      <w:r w:rsidR="000965E6">
        <w:rPr>
          <w:lang w:val="en-US"/>
        </w:rPr>
        <w:t>,</w:t>
      </w:r>
      <w:r w:rsidR="007C4C5D">
        <w:rPr>
          <w:lang w:val="en-US"/>
        </w:rPr>
        <w:t xml:space="preserve"> which is the set of points defined over the real (1-D) or complex (2-D) plane. </w:t>
      </w:r>
      <w:r w:rsidR="006A74D2">
        <w:rPr>
          <w:lang w:val="en-US"/>
        </w:rPr>
        <w:t xml:space="preserve">In coded modulation, a sequence of symbols chosen from the constellation set forms a codeword.  </w:t>
      </w:r>
    </w:p>
    <w:bookmarkEnd w:id="3"/>
    <w:p w14:paraId="49FAC40F" w14:textId="617CF9CE" w:rsidR="00C83DC4" w:rsidRDefault="00D63405" w:rsidP="00C83DC4">
      <w:pPr>
        <w:pStyle w:val="Heading2"/>
        <w:numPr>
          <w:ilvl w:val="1"/>
          <w:numId w:val="4"/>
        </w:numPr>
        <w:tabs>
          <w:tab w:val="num" w:pos="1440"/>
        </w:tabs>
      </w:pPr>
      <w:r>
        <w:t>Low PAPR modulation design for DFT-s-OFDM</w:t>
      </w:r>
    </w:p>
    <w:p w14:paraId="6B256184" w14:textId="77777777" w:rsidR="00635414" w:rsidRDefault="00635414" w:rsidP="00635414">
      <w:r>
        <w:t xml:space="preserve">The Peak-to-Average Power Ratio (PAPR) of a signal is a critical performance metric for power efficiency, particularly at the transmitter. Signals with a high PAPR necessitate that power amplifiers (PAs) operate in a highly non-linear region, which can lead to signal distortion and reduced power efficiency. For 6G, especially in scenarios with constrained link budgets (e.g., Non-Terrestrial Networks) or for energy-efficient devices, the design of signals with low PAPR is essential. </w:t>
      </w:r>
    </w:p>
    <w:p w14:paraId="19093C8A" w14:textId="38C09A12" w:rsidR="004A7168" w:rsidRDefault="00635414" w:rsidP="00635414">
      <w:r>
        <w:t xml:space="preserve">Low PAPR signal construction can be accomplished through various coded modulation schemes. </w:t>
      </w:r>
      <w:r w:rsidR="003A5F0E">
        <w:t>One such example is</w:t>
      </w:r>
      <w:r>
        <w:t xml:space="preserve"> </w:t>
      </w:r>
      <w:bookmarkStart w:id="4" w:name="_Hlk210381986"/>
      <w:r>
        <w:t>π/2-BPSK</w:t>
      </w:r>
      <w:bookmarkEnd w:id="4"/>
      <w:r>
        <w:t xml:space="preserve">, where redundant “0”s are added to I and Q channels </w:t>
      </w:r>
      <w:r w:rsidR="00BD7657">
        <w:t>(i.e., two</w:t>
      </w:r>
      <w:r w:rsidR="004A7168">
        <w:t>-</w:t>
      </w:r>
      <w:r w:rsidR="00BD7657">
        <w:t xml:space="preserve">times up-sampling) </w:t>
      </w:r>
      <w:r>
        <w:t>to achieve lower PAPR when modulated by a DFT-s-OFDM waveform.</w:t>
      </w:r>
      <w:r w:rsidR="00BD7657">
        <w:t xml:space="preserve"> This is illustrated in </w:t>
      </w:r>
      <w:r w:rsidR="00A07411">
        <w:fldChar w:fldCharType="begin"/>
      </w:r>
      <w:r w:rsidR="00A07411">
        <w:instrText xml:space="preserve"> REF _Ref210380840 \h </w:instrText>
      </w:r>
      <w:r w:rsidR="00A07411">
        <w:fldChar w:fldCharType="separate"/>
      </w:r>
      <w:r w:rsidR="00D44976">
        <w:t xml:space="preserve">Figure </w:t>
      </w:r>
      <w:r w:rsidR="00D44976">
        <w:rPr>
          <w:noProof/>
        </w:rPr>
        <w:t>1</w:t>
      </w:r>
      <w:r w:rsidR="00A07411">
        <w:fldChar w:fldCharType="end"/>
      </w:r>
      <w:r w:rsidR="00A07411">
        <w:t>(a). The redundancies introduced by up-sampling can be extracted efficiently by</w:t>
      </w:r>
      <w:r w:rsidR="004A7168">
        <w:t xml:space="preserve"> slightly modify the DFT-s-OFDM modulator, allowing trade-offs between PAPR, spectral efficiency, and BLER.</w:t>
      </w:r>
    </w:p>
    <w:p w14:paraId="76BF6B76" w14:textId="4305BBB5" w:rsidR="0083240D" w:rsidRDefault="004A7168" w:rsidP="00635414">
      <w:r>
        <w:t>We can further improve the PAPR by replacing the 2-times up-sampling operation with a (2,1) repetition code</w:t>
      </w:r>
      <w:r w:rsidR="0083240D">
        <w:t xml:space="preserve"> as shown in </w:t>
      </w:r>
      <w:r w:rsidR="0083240D">
        <w:fldChar w:fldCharType="begin"/>
      </w:r>
      <w:r w:rsidR="0083240D">
        <w:instrText xml:space="preserve"> REF _Ref210380840 \h </w:instrText>
      </w:r>
      <w:r w:rsidR="0083240D">
        <w:fldChar w:fldCharType="separate"/>
      </w:r>
      <w:r w:rsidR="00D44976">
        <w:t xml:space="preserve">Figure </w:t>
      </w:r>
      <w:r w:rsidR="00D44976">
        <w:rPr>
          <w:noProof/>
        </w:rPr>
        <w:t>1</w:t>
      </w:r>
      <w:r w:rsidR="0083240D">
        <w:fldChar w:fldCharType="end"/>
      </w:r>
      <w:r w:rsidR="0083240D">
        <w:t>(b)</w:t>
      </w:r>
      <w:r>
        <w:t xml:space="preserve">. This results in a classical modulation format: Offset-QPSK. One major property of O-QPSK is that </w:t>
      </w:r>
      <w:r w:rsidR="001A34D7">
        <w:t xml:space="preserve">only one symbol dimension (I or Q) is permitted to change its value </w:t>
      </w:r>
      <w:r>
        <w:t xml:space="preserve">at any </w:t>
      </w:r>
      <w:r w:rsidR="001A34D7">
        <w:t xml:space="preserve">given </w:t>
      </w:r>
      <w:r>
        <w:t>symbol time instance</w:t>
      </w:r>
      <w:r w:rsidR="00D40BBC">
        <w:t>.</w:t>
      </w:r>
      <w:r w:rsidR="0083240D">
        <w:t xml:space="preserve"> Compared with π/2-BPSK, PAPR reduction of approximately 4dB can be obtained using O-QPSK, as shown in </w:t>
      </w:r>
      <w:r w:rsidR="0083240D">
        <w:fldChar w:fldCharType="begin"/>
      </w:r>
      <w:r w:rsidR="0083240D">
        <w:instrText xml:space="preserve"> REF _Ref210380840 \h </w:instrText>
      </w:r>
      <w:r w:rsidR="0083240D">
        <w:fldChar w:fldCharType="separate"/>
      </w:r>
      <w:r w:rsidR="00D44976">
        <w:t xml:space="preserve">Figure </w:t>
      </w:r>
      <w:r w:rsidR="00D44976">
        <w:rPr>
          <w:noProof/>
        </w:rPr>
        <w:t>1</w:t>
      </w:r>
      <w:r w:rsidR="0083240D">
        <w:fldChar w:fldCharType="end"/>
      </w:r>
      <w:r w:rsidR="0083240D">
        <w:t>(c).</w:t>
      </w:r>
    </w:p>
    <w:p w14:paraId="141AE683" w14:textId="7ACDC0E3" w:rsidR="00635414" w:rsidRDefault="0083240D" w:rsidP="0083240D">
      <w:pPr>
        <w:pStyle w:val="Caption"/>
      </w:pPr>
      <w:bookmarkStart w:id="5" w:name="_Ref210393028"/>
      <w:r>
        <w:t xml:space="preserve">Proposal </w:t>
      </w:r>
      <w:r>
        <w:fldChar w:fldCharType="begin"/>
      </w:r>
      <w:r>
        <w:instrText xml:space="preserve"> SEQ Proposal \* ARABIC </w:instrText>
      </w:r>
      <w:r>
        <w:fldChar w:fldCharType="separate"/>
      </w:r>
      <w:r w:rsidR="00D44976">
        <w:rPr>
          <w:noProof/>
        </w:rPr>
        <w:t>1</w:t>
      </w:r>
      <w:r>
        <w:fldChar w:fldCharType="end"/>
      </w:r>
      <w:r>
        <w:t>: For DFT-s-OFDM, support O-QPSK for coverage enhancement.</w:t>
      </w:r>
      <w:bookmarkEnd w:id="5"/>
      <w:r>
        <w:t xml:space="preserve"> </w:t>
      </w:r>
      <w:r w:rsidR="004A7168">
        <w:t xml:space="preserve"> </w:t>
      </w:r>
      <w:r w:rsidR="00A07411">
        <w:t xml:space="preserve"> </w:t>
      </w:r>
    </w:p>
    <w:p w14:paraId="4715B7BF" w14:textId="40AA320E" w:rsidR="00A07411" w:rsidRPr="001D6216" w:rsidRDefault="00C91298" w:rsidP="00A07411">
      <w:r>
        <w:rPr>
          <w:noProof/>
        </w:rPr>
        <w:lastRenderedPageBreak/>
        <w:drawing>
          <wp:inline distT="0" distB="0" distL="0" distR="0" wp14:anchorId="69B3ECE5" wp14:editId="550D1336">
            <wp:extent cx="6047740" cy="21031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47740" cy="2103120"/>
                    </a:xfrm>
                    <a:prstGeom prst="rect">
                      <a:avLst/>
                    </a:prstGeom>
                    <a:noFill/>
                  </pic:spPr>
                </pic:pic>
              </a:graphicData>
            </a:graphic>
          </wp:inline>
        </w:drawing>
      </w:r>
      <w:bookmarkStart w:id="6" w:name="_Ref206000918"/>
      <w:r w:rsidR="00A07411">
        <w:rPr>
          <w:noProof/>
        </w:rPr>
        <mc:AlternateContent>
          <mc:Choice Requires="wps">
            <w:drawing>
              <wp:anchor distT="0" distB="0" distL="114300" distR="114300" simplePos="0" relativeHeight="251664384" behindDoc="0" locked="0" layoutInCell="1" allowOverlap="1" wp14:anchorId="3D84AC7E" wp14:editId="1EEEFAD0">
                <wp:simplePos x="0" y="0"/>
                <wp:positionH relativeFrom="margin">
                  <wp:align>right</wp:align>
                </wp:positionH>
                <wp:positionV relativeFrom="paragraph">
                  <wp:posOffset>2174240</wp:posOffset>
                </wp:positionV>
                <wp:extent cx="6122670" cy="635"/>
                <wp:effectExtent l="0" t="0" r="0" b="0"/>
                <wp:wrapTopAndBottom/>
                <wp:docPr id="13" name="Text Box 13"/>
                <wp:cNvGraphicFramePr/>
                <a:graphic xmlns:a="http://schemas.openxmlformats.org/drawingml/2006/main">
                  <a:graphicData uri="http://schemas.microsoft.com/office/word/2010/wordprocessingShape">
                    <wps:wsp>
                      <wps:cNvSpPr txBox="1"/>
                      <wps:spPr>
                        <a:xfrm>
                          <a:off x="0" y="0"/>
                          <a:ext cx="6123094" cy="635"/>
                        </a:xfrm>
                        <a:prstGeom prst="rect">
                          <a:avLst/>
                        </a:prstGeom>
                        <a:solidFill>
                          <a:prstClr val="white"/>
                        </a:solidFill>
                        <a:ln>
                          <a:noFill/>
                        </a:ln>
                      </wps:spPr>
                      <wps:txbx>
                        <w:txbxContent>
                          <w:p w14:paraId="56478560" w14:textId="0A9AACF5" w:rsidR="00A07411" w:rsidRPr="00AB2AFC" w:rsidRDefault="00A07411" w:rsidP="00A07411">
                            <w:pPr>
                              <w:pStyle w:val="Caption"/>
                              <w:jc w:val="center"/>
                              <w:rPr>
                                <w:noProof/>
                              </w:rPr>
                            </w:pPr>
                            <w:bookmarkStart w:id="7" w:name="_Ref210380840"/>
                            <w:r>
                              <w:t xml:space="preserve">Figure </w:t>
                            </w:r>
                            <w:r>
                              <w:fldChar w:fldCharType="begin"/>
                            </w:r>
                            <w:r>
                              <w:instrText xml:space="preserve"> SEQ Figure \* ARABIC </w:instrText>
                            </w:r>
                            <w:r>
                              <w:fldChar w:fldCharType="separate"/>
                            </w:r>
                            <w:r w:rsidR="00D44976">
                              <w:rPr>
                                <w:noProof/>
                              </w:rPr>
                              <w:t>1</w:t>
                            </w:r>
                            <w:r>
                              <w:fldChar w:fldCharType="end"/>
                            </w:r>
                            <w:bookmarkEnd w:id="7"/>
                            <w:r>
                              <w:t>: (a) π/2-BPSK Modulator. (b) O-QPSK Modulator. (c) PAPR distributions of π/2-BPSK and O-QPSK modulated DFT-s-OFDM.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3D84AC7E" id="_x0000_t202" coordsize="21600,21600" o:spt="202" path="m,l,21600r21600,l21600,xe">
                <v:stroke joinstyle="miter"/>
                <v:path gradientshapeok="t" o:connecttype="rect"/>
              </v:shapetype>
              <v:shape id="Text Box 13" o:spid="_x0000_s1026" type="#_x0000_t202" style="position:absolute;margin-left:430.9pt;margin-top:171.2pt;width:482.1pt;height:.05pt;z-index:25166438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3XFgIAADgEAAAOAAAAZHJzL2Uyb0RvYy54bWysU8GO0zAQvSPxD5bvNG0XKoiarkpXRUir&#10;3ZW6aM+u4zSRbI8Zu03K1zN2khYWToiLM/GM33jee17edkazk0LfgC34bDLlTFkJZWMPBf/2vH33&#10;kTMfhC2FBqsKflae367evlm2LldzqEGXChmBWJ+3ruB1CC7PMi9rZYSfgFOWkhWgEYF+8ZCVKFpC&#10;NzqbT6eLrAUsHYJU3tPuXZ/kq4RfVUqGx6ryKjBdcLpbSCumdR/XbLUU+QGFqxs5XEP8wy2MaCw1&#10;vUDdiSDYEZs/oEwjETxUYSLBZFBVjVRpBppmNn01za4WTqVZiBzvLjT5/wcrH04794QsdJ+hIwEj&#10;Ia3zuafNOE9XoYlfuimjPFF4vtCmusAkbS5m85vpp/ecScotbj5EjOx61KEPXxQYFoOCI2mSqBKn&#10;ex/60rEkdvKgm3LbaB1/YmKjkZ0E6dfWTVAD+G9V2sZaC/FUDxh3suscMQrdvhuG20N5ppkRejt4&#10;J7cNNboXPjwJJP1pTPJ0eKSl0tAWHIaIsxrwx9/2Yz3JQlnOWvJTwf33o0DFmf5qSbBovjHAMdiP&#10;gT2aDdCIM3otTqaQDmDQY1ghmBey+jp2oZSwknoVPIzhJvSupqci1XqdishiToR7u3MyQo+EPncv&#10;At0gRyAVH2B0mshfqdLXJl3c+hiI4iRZJLRnceCZ7JlEH55S9P+v/6nq+uBXPwEAAP//AwBQSwME&#10;FAAGAAgAAAAhAKsK5+DfAAAACAEAAA8AAABkcnMvZG93bnJldi54bWxMj8FOwzAQRO9I/IO1SFwQ&#10;dUhNBCFOVVVwgEtF6IWbG2/jQLyObKcNf4/hAsfZWc28qVazHdgRfegdSbhZZMCQWqd76iTs3p6u&#10;74CFqEirwRFK+MIAq/r8rFKldid6xWMTO5ZCKJRKgolxLDkPrUGrwsKNSMk7OG9VTNJ3XHt1SuF2&#10;4HmWFdyqnlKDUSNuDLafzWQlbMX71lxNh8eXtVj65920KT66RsrLi3n9ACziHP+e4Qc/oUOdmPZu&#10;Ih3YICENiRKWIhfAkn1fiBzY/vdyC7yu+P8B9TcAAAD//wMAUEsBAi0AFAAGAAgAAAAhALaDOJL+&#10;AAAA4QEAABMAAAAAAAAAAAAAAAAAAAAAAFtDb250ZW50X1R5cGVzXS54bWxQSwECLQAUAAYACAAA&#10;ACEAOP0h/9YAAACUAQAACwAAAAAAAAAAAAAAAAAvAQAAX3JlbHMvLnJlbHNQSwECLQAUAAYACAAA&#10;ACEAJ/st1xYCAAA4BAAADgAAAAAAAAAAAAAAAAAuAgAAZHJzL2Uyb0RvYy54bWxQSwECLQAUAAYA&#10;CAAAACEAqwrn4N8AAAAIAQAADwAAAAAAAAAAAAAAAABwBAAAZHJzL2Rvd25yZXYueG1sUEsFBgAA&#10;AAAEAAQA8wAAAHwFAAAAAA==&#10;" stroked="f">
                <v:textbox style="mso-fit-shape-to-text:t" inset="0,0,0,0">
                  <w:txbxContent>
                    <w:p w14:paraId="56478560" w14:textId="0A9AACF5" w:rsidR="00A07411" w:rsidRPr="00AB2AFC" w:rsidRDefault="00A07411" w:rsidP="00A07411">
                      <w:pPr>
                        <w:pStyle w:val="Caption"/>
                        <w:jc w:val="center"/>
                        <w:rPr>
                          <w:noProof/>
                        </w:rPr>
                      </w:pPr>
                      <w:bookmarkStart w:id="8" w:name="_Ref210380840"/>
                      <w:r>
                        <w:t xml:space="preserve">Figure </w:t>
                      </w:r>
                      <w:r>
                        <w:fldChar w:fldCharType="begin"/>
                      </w:r>
                      <w:r>
                        <w:instrText xml:space="preserve"> SEQ Figure \* ARABIC </w:instrText>
                      </w:r>
                      <w:r>
                        <w:fldChar w:fldCharType="separate"/>
                      </w:r>
                      <w:r w:rsidR="00D44976">
                        <w:rPr>
                          <w:noProof/>
                        </w:rPr>
                        <w:t>1</w:t>
                      </w:r>
                      <w:r>
                        <w:fldChar w:fldCharType="end"/>
                      </w:r>
                      <w:bookmarkEnd w:id="8"/>
                      <w:r>
                        <w:t>: (a) π/2-BPSK Modulator. (b) O-QPSK Modulator. (c) PAPR distributions of π/2-BPSK and O-QPSK modulated DFT-s-OFDM.</w:t>
                      </w:r>
                    </w:p>
                  </w:txbxContent>
                </v:textbox>
                <w10:wrap type="topAndBottom" anchorx="margin"/>
              </v:shape>
            </w:pict>
          </mc:Fallback>
        </mc:AlternateContent>
      </w:r>
      <w:bookmarkEnd w:id="6"/>
    </w:p>
    <w:p w14:paraId="417367D5" w14:textId="276D455F" w:rsidR="00F16BCB" w:rsidRDefault="008C75A0" w:rsidP="00F16BCB">
      <w:pPr>
        <w:pStyle w:val="Heading2"/>
        <w:numPr>
          <w:ilvl w:val="1"/>
          <w:numId w:val="4"/>
        </w:numPr>
      </w:pPr>
      <w:r>
        <w:t>Non-</w:t>
      </w:r>
      <w:r w:rsidR="009F463F">
        <w:t xml:space="preserve">uniform </w:t>
      </w:r>
      <w:r>
        <w:t>QAM</w:t>
      </w:r>
      <w:r w:rsidR="00047D31">
        <w:t xml:space="preserve"> constellation set</w:t>
      </w:r>
    </w:p>
    <w:p w14:paraId="7347DE54" w14:textId="5A61679E" w:rsidR="00F43503" w:rsidRDefault="00047D31" w:rsidP="00A201E3">
      <w:r>
        <w:t xml:space="preserve">In some usage scenarios, it </w:t>
      </w:r>
      <w:r w:rsidR="003E00B8">
        <w:t>can</w:t>
      </w:r>
      <w:r>
        <w:t xml:space="preserve"> be beneficial to </w:t>
      </w:r>
      <w:r w:rsidR="00555DCB">
        <w:t>design</w:t>
      </w:r>
      <w:r>
        <w:t xml:space="preserve"> a constellation set that is</w:t>
      </w:r>
      <w:r w:rsidR="00555DCB">
        <w:t xml:space="preserve"> </w:t>
      </w:r>
      <w:r>
        <w:t>unevenly spaced</w:t>
      </w:r>
      <w:r w:rsidR="003E00B8">
        <w:t>.</w:t>
      </w:r>
      <w:r>
        <w:t xml:space="preserve"> </w:t>
      </w:r>
      <w:r w:rsidR="003E00B8">
        <w:t xml:space="preserve">Furthermore, for a </w:t>
      </w:r>
      <w:r w:rsidR="00F43503">
        <w:t xml:space="preserve">general </w:t>
      </w:r>
      <w:r w:rsidR="003E00B8">
        <w:t>2-D constellation set, the I and Q components may not be independent</w:t>
      </w:r>
      <w:r w:rsidR="00F43503">
        <w:t xml:space="preserve"> (as is the case for QAM modulations)</w:t>
      </w:r>
      <w:r w:rsidR="00555DCB">
        <w:t xml:space="preserve">. </w:t>
      </w:r>
      <w:r w:rsidR="00F43503">
        <w:t>As an example, s</w:t>
      </w:r>
      <w:r w:rsidR="00555DCB">
        <w:t>uch design</w:t>
      </w:r>
      <w:r w:rsidR="003E00B8">
        <w:t xml:space="preserve"> may</w:t>
      </w:r>
      <w:r w:rsidR="00555DCB">
        <w:t xml:space="preserve"> </w:t>
      </w:r>
      <w:r w:rsidR="00E11620">
        <w:t>arise</w:t>
      </w:r>
      <w:r w:rsidR="00555DCB">
        <w:t xml:space="preserve"> in </w:t>
      </w:r>
      <w:r w:rsidR="003E00B8">
        <w:t xml:space="preserve">some </w:t>
      </w:r>
      <w:r w:rsidR="00555DCB">
        <w:t>geometric shaping</w:t>
      </w:r>
      <w:r w:rsidR="003E00B8">
        <w:t xml:space="preserve"> scheme</w:t>
      </w:r>
      <w:r w:rsidR="00F43503">
        <w:t>s</w:t>
      </w:r>
      <w:r w:rsidR="00555DCB">
        <w:t xml:space="preserve">, </w:t>
      </w:r>
      <w:r w:rsidR="003E00B8">
        <w:t xml:space="preserve">where a circular constellation set symmetric to the origin is used. </w:t>
      </w:r>
    </w:p>
    <w:p w14:paraId="4BE00412" w14:textId="6E708AC7" w:rsidR="00322E31" w:rsidRPr="00C83DC4" w:rsidRDefault="0091148E" w:rsidP="00A201E3">
      <w:r w:rsidRPr="0091148E">
        <w:t xml:space="preserve">Geometric shaping is </w:t>
      </w:r>
      <w:r w:rsidR="00EE6FAF">
        <w:t xml:space="preserve">a </w:t>
      </w:r>
      <w:r w:rsidRPr="0091148E">
        <w:t xml:space="preserve">constellation shaping mechanism where the locations of constellation points are </w:t>
      </w:r>
      <w:r w:rsidR="00FB4AB0">
        <w:t>adjusted and optimized to maximize the constraint capacity</w:t>
      </w:r>
      <w:r w:rsidRPr="0091148E">
        <w:t xml:space="preserve"> while maintaining equal probability for each point. Geometric shaping can be one-dimensional or two-dimensional. One dimensional shaping </w:t>
      </w:r>
      <w:r w:rsidR="00F43503">
        <w:t xml:space="preserve">allows relatively simple </w:t>
      </w:r>
      <w:r w:rsidR="00F87324">
        <w:t>demodulator</w:t>
      </w:r>
      <w:r w:rsidR="00F43503">
        <w:t xml:space="preserve"> </w:t>
      </w:r>
      <w:r w:rsidR="00F87324">
        <w:t>at the receiver side</w:t>
      </w:r>
      <w:r w:rsidRPr="0091148E">
        <w:t>, but offers limited gain compared to two-dimensional shaping. From the transmitter’s perspective, geometric shaping is generally less complex compared to probabilistic constellation shaping,</w:t>
      </w:r>
      <w:r w:rsidR="00F87324">
        <w:t xml:space="preserve"> a form of coded modulation to be discussed in the next </w:t>
      </w:r>
      <w:r w:rsidR="00F75019">
        <w:t>section and</w:t>
      </w:r>
      <w:r w:rsidRPr="0091148E">
        <w:t xml:space="preserve"> can provide </w:t>
      </w:r>
      <w:r w:rsidR="00F87324">
        <w:t>a decent shaping gain</w:t>
      </w:r>
      <w:r w:rsidRPr="0091148E">
        <w:t>.</w:t>
      </w:r>
    </w:p>
    <w:p w14:paraId="58E3F172" w14:textId="462FA9EB" w:rsidR="00EB4B04" w:rsidRDefault="00F75019" w:rsidP="00F75019">
      <w:pPr>
        <w:pStyle w:val="Caption"/>
      </w:pPr>
      <w:bookmarkStart w:id="9" w:name="_Ref206000888"/>
      <w:r>
        <w:t xml:space="preserve">Observation </w:t>
      </w:r>
      <w:r>
        <w:fldChar w:fldCharType="begin"/>
      </w:r>
      <w:r>
        <w:instrText xml:space="preserve"> SEQ Observation \* ARABIC </w:instrText>
      </w:r>
      <w:r>
        <w:fldChar w:fldCharType="separate"/>
      </w:r>
      <w:r w:rsidR="00D44976">
        <w:rPr>
          <w:noProof/>
        </w:rPr>
        <w:t>1</w:t>
      </w:r>
      <w:r>
        <w:fldChar w:fldCharType="end"/>
      </w:r>
      <w:r>
        <w:t xml:space="preserve">: </w:t>
      </w:r>
      <w:r w:rsidRPr="00F75019">
        <w:t xml:space="preserve">Geometric shaping is less complex from transmitter’s perspective and can provide </w:t>
      </w:r>
      <w:r>
        <w:t>a decent shaping gain</w:t>
      </w:r>
      <w:r w:rsidRPr="00F75019">
        <w:t>.</w:t>
      </w:r>
      <w:bookmarkEnd w:id="9"/>
    </w:p>
    <w:p w14:paraId="792238DE" w14:textId="7D60CDA9" w:rsidR="00F75019" w:rsidRDefault="00EA60B8" w:rsidP="00F75019">
      <w:r w:rsidRPr="00EA60B8">
        <w:t xml:space="preserve">Typically, a geometrically shaped constellation is designed for a specific SNR value and propagation channel. However, having different constellations for various SNR and propagation channels might add complexity to both the UE and </w:t>
      </w:r>
      <w:proofErr w:type="spellStart"/>
      <w:r w:rsidRPr="00EA60B8">
        <w:t>gNB</w:t>
      </w:r>
      <w:proofErr w:type="spellEnd"/>
      <w:r w:rsidRPr="00EA60B8">
        <w:t>. An alternative approach is to use a single geometrically shaped constellation for each modulation order, which can achieve a performance gain on average under practical MCS/SNR and propagation channel conditions. RAN1 should assess the performance gain of these two approaches.</w:t>
      </w:r>
    </w:p>
    <w:p w14:paraId="02548B93" w14:textId="27E18553" w:rsidR="00EA60B8" w:rsidRDefault="00EA60B8" w:rsidP="00EA60B8">
      <w:pPr>
        <w:pStyle w:val="Caption"/>
      </w:pPr>
      <w:bookmarkStart w:id="10" w:name="_Ref206000903"/>
      <w:r>
        <w:t xml:space="preserve">Observation </w:t>
      </w:r>
      <w:r>
        <w:fldChar w:fldCharType="begin"/>
      </w:r>
      <w:r>
        <w:instrText xml:space="preserve"> SEQ Observation \* ARABIC </w:instrText>
      </w:r>
      <w:r>
        <w:fldChar w:fldCharType="separate"/>
      </w:r>
      <w:r w:rsidR="00D44976">
        <w:rPr>
          <w:noProof/>
        </w:rPr>
        <w:t>2</w:t>
      </w:r>
      <w:r>
        <w:fldChar w:fldCharType="end"/>
      </w:r>
      <w:r>
        <w:t xml:space="preserve">: </w:t>
      </w:r>
      <w:r w:rsidRPr="00EA60B8">
        <w:t>Geometrically shaped constellations can be either optimized for specific SNR/channel conditions or over a range of SNR/channel conditions</w:t>
      </w:r>
      <w:r>
        <w:t>.</w:t>
      </w:r>
      <w:bookmarkEnd w:id="10"/>
    </w:p>
    <w:p w14:paraId="6A98C625" w14:textId="1C76DA8E" w:rsidR="00C36A46" w:rsidRPr="00C36A46" w:rsidRDefault="00AA494B" w:rsidP="00AA494B">
      <w:pPr>
        <w:pStyle w:val="Caption"/>
        <w:rPr>
          <w:rFonts w:eastAsia="PMingLiU"/>
          <w:lang w:eastAsia="zh-TW"/>
        </w:rPr>
      </w:pPr>
      <w:bookmarkStart w:id="11" w:name="_Hlk205976911"/>
      <w:bookmarkStart w:id="12" w:name="_Ref210393038"/>
      <w:r>
        <w:t xml:space="preserve">Proposal </w:t>
      </w:r>
      <w:r>
        <w:fldChar w:fldCharType="begin"/>
      </w:r>
      <w:r>
        <w:instrText xml:space="preserve"> SEQ Proposal \* ARABIC </w:instrText>
      </w:r>
      <w:r>
        <w:fldChar w:fldCharType="separate"/>
      </w:r>
      <w:r w:rsidR="00D44976">
        <w:rPr>
          <w:noProof/>
        </w:rPr>
        <w:t>2</w:t>
      </w:r>
      <w:r>
        <w:fldChar w:fldCharType="end"/>
      </w:r>
      <w:r>
        <w:t xml:space="preserve">: </w:t>
      </w:r>
      <w:r w:rsidRPr="00AA494B">
        <w:t>RAN1 to study geometric shaping for higher-order modulations, taking into consideration the operation over a range of SNR and channel conditions</w:t>
      </w:r>
      <w:r>
        <w:t>.</w:t>
      </w:r>
      <w:bookmarkEnd w:id="12"/>
    </w:p>
    <w:bookmarkEnd w:id="11"/>
    <w:p w14:paraId="6D3601DA" w14:textId="79AD8172" w:rsidR="00BF1A07" w:rsidRPr="006A3E58" w:rsidRDefault="00DA1E4B" w:rsidP="004B1A92">
      <w:pPr>
        <w:pStyle w:val="Heading1"/>
        <w:numPr>
          <w:ilvl w:val="0"/>
          <w:numId w:val="4"/>
        </w:numPr>
        <w:rPr>
          <w:lang w:val="en-US"/>
        </w:rPr>
      </w:pPr>
      <w:r w:rsidRPr="00DA1E4B">
        <w:rPr>
          <w:lang w:val="en-US"/>
        </w:rPr>
        <w:t>High Dimensional Coded Modulation Designs</w:t>
      </w:r>
    </w:p>
    <w:p w14:paraId="34A926FD" w14:textId="169F46A6" w:rsidR="00DA1E4B" w:rsidRDefault="00922E25" w:rsidP="00DA1E4B">
      <w:pPr>
        <w:pStyle w:val="Heading2"/>
        <w:numPr>
          <w:ilvl w:val="1"/>
          <w:numId w:val="4"/>
        </w:numPr>
        <w:tabs>
          <w:tab w:val="num" w:pos="1440"/>
        </w:tabs>
      </w:pPr>
      <w:bookmarkStart w:id="13" w:name="_Hlk205928764"/>
      <w:r w:rsidRPr="00922E25">
        <w:t>Probabilistic constellation shaping</w:t>
      </w:r>
    </w:p>
    <w:p w14:paraId="24732E30" w14:textId="0E1F868E" w:rsidR="00B13997" w:rsidRPr="00B13997" w:rsidRDefault="00B13997" w:rsidP="00B13997">
      <w:r>
        <w:t>Probabilistic constellation shaping (PCS) is an advanced technique that combines coding and modulation (i.e., a coded modulation) to optimize signal transmission. It works by mapping data bits to constellation points such that lower energy symbols are more probable and higher energy symbols are less probable. This “shaping” of the symbol probability effectively creates a non-uniform distribution that closely matches the capacity achieving Gaussian distribution. Various shaping techniques are discussed in the following subsections.</w:t>
      </w:r>
    </w:p>
    <w:p w14:paraId="1E2497E7" w14:textId="597209A6" w:rsidR="00716817" w:rsidRPr="009F463F" w:rsidRDefault="00922E25" w:rsidP="009F463F">
      <w:pPr>
        <w:pStyle w:val="ListParagraph"/>
        <w:numPr>
          <w:ilvl w:val="2"/>
          <w:numId w:val="4"/>
        </w:numPr>
        <w:spacing w:before="240"/>
        <w:rPr>
          <w:rFonts w:ascii="Arial" w:hAnsi="Arial" w:cs="Arial"/>
          <w:lang w:val="en-US"/>
        </w:rPr>
      </w:pPr>
      <w:bookmarkStart w:id="14" w:name="OLE_LINK14"/>
      <w:r w:rsidRPr="009F463F">
        <w:rPr>
          <w:rFonts w:ascii="Arial" w:hAnsi="Arial" w:cs="Arial"/>
          <w:lang w:val="en-US"/>
        </w:rPr>
        <w:t>Pre-FEC shaping</w:t>
      </w:r>
    </w:p>
    <w:p w14:paraId="6155E4AD" w14:textId="5006073F" w:rsidR="00922E25" w:rsidRDefault="00C31D4B" w:rsidP="00C31D4B">
      <w:pPr>
        <w:spacing w:before="240"/>
        <w:jc w:val="both"/>
      </w:pPr>
      <w:r w:rsidRPr="00C31D4B">
        <w:t xml:space="preserve">Probabilistic amplitude shaping (PAS) is a framework designed to efficiently approach the capacity of communication channels by combining probabilistic constellation shaping with forward error correction (FEC). Unlike uniform </w:t>
      </w:r>
      <w:r w:rsidR="009F463F">
        <w:rPr>
          <w:noProof/>
        </w:rPr>
        <w:lastRenderedPageBreak/>
        <w:drawing>
          <wp:anchor distT="0" distB="0" distL="114300" distR="114300" simplePos="0" relativeHeight="251665408" behindDoc="0" locked="0" layoutInCell="1" allowOverlap="1" wp14:anchorId="7B434EED" wp14:editId="1250E730">
            <wp:simplePos x="0" y="0"/>
            <wp:positionH relativeFrom="margin">
              <wp:align>center</wp:align>
            </wp:positionH>
            <wp:positionV relativeFrom="margin">
              <wp:align>top</wp:align>
            </wp:positionV>
            <wp:extent cx="5229860" cy="1224915"/>
            <wp:effectExtent l="0" t="0" r="0" b="0"/>
            <wp:wrapTopAndBottom/>
            <wp:docPr id="5" name="Picture 5" descr="A diagram of a software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software company&#10;&#10;Description automatically generated with medium confidenc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29860" cy="1224915"/>
                    </a:xfrm>
                    <a:prstGeom prst="rect">
                      <a:avLst/>
                    </a:prstGeom>
                  </pic:spPr>
                </pic:pic>
              </a:graphicData>
            </a:graphic>
            <wp14:sizeRelH relativeFrom="margin">
              <wp14:pctWidth>0</wp14:pctWidth>
            </wp14:sizeRelH>
            <wp14:sizeRelV relativeFrom="margin">
              <wp14:pctHeight>0</wp14:pctHeight>
            </wp14:sizeRelV>
          </wp:anchor>
        </w:drawing>
      </w:r>
      <w:r w:rsidR="009F463F">
        <w:rPr>
          <w:noProof/>
        </w:rPr>
        <mc:AlternateContent>
          <mc:Choice Requires="wps">
            <w:drawing>
              <wp:anchor distT="0" distB="0" distL="114300" distR="114300" simplePos="0" relativeHeight="251661312" behindDoc="0" locked="0" layoutInCell="1" allowOverlap="1" wp14:anchorId="3A6D2249" wp14:editId="31032E1C">
                <wp:simplePos x="0" y="0"/>
                <wp:positionH relativeFrom="margin">
                  <wp:align>center</wp:align>
                </wp:positionH>
                <wp:positionV relativeFrom="page">
                  <wp:posOffset>2221230</wp:posOffset>
                </wp:positionV>
                <wp:extent cx="4361180" cy="298450"/>
                <wp:effectExtent l="0" t="0" r="1270" b="6350"/>
                <wp:wrapTopAndBottom/>
                <wp:docPr id="6" name="Text Box 6"/>
                <wp:cNvGraphicFramePr/>
                <a:graphic xmlns:a="http://schemas.openxmlformats.org/drawingml/2006/main">
                  <a:graphicData uri="http://schemas.microsoft.com/office/word/2010/wordprocessingShape">
                    <wps:wsp>
                      <wps:cNvSpPr txBox="1"/>
                      <wps:spPr>
                        <a:xfrm>
                          <a:off x="0" y="0"/>
                          <a:ext cx="4361180" cy="298450"/>
                        </a:xfrm>
                        <a:prstGeom prst="rect">
                          <a:avLst/>
                        </a:prstGeom>
                        <a:solidFill>
                          <a:prstClr val="white"/>
                        </a:solidFill>
                        <a:ln>
                          <a:noFill/>
                        </a:ln>
                      </wps:spPr>
                      <wps:txbx>
                        <w:txbxContent>
                          <w:p w14:paraId="6288EF87" w14:textId="3718A851" w:rsidR="005929C8" w:rsidRPr="009B5806" w:rsidRDefault="005929C8" w:rsidP="005929C8">
                            <w:pPr>
                              <w:pStyle w:val="Caption"/>
                              <w:jc w:val="center"/>
                            </w:pPr>
                            <w:bookmarkStart w:id="15" w:name="_Ref210383180"/>
                            <w:r>
                              <w:t xml:space="preserve">Figure </w:t>
                            </w:r>
                            <w:r>
                              <w:fldChar w:fldCharType="begin"/>
                            </w:r>
                            <w:r>
                              <w:instrText xml:space="preserve"> SEQ Figure \* ARABIC </w:instrText>
                            </w:r>
                            <w:r>
                              <w:fldChar w:fldCharType="separate"/>
                            </w:r>
                            <w:r w:rsidR="00D44976">
                              <w:rPr>
                                <w:noProof/>
                              </w:rPr>
                              <w:t>2</w:t>
                            </w:r>
                            <w:r>
                              <w:fldChar w:fldCharType="end"/>
                            </w:r>
                            <w:bookmarkEnd w:id="15"/>
                            <w:r>
                              <w:t>: Block Diagram of Probabilistic Amplitude Shapers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A6D2249" id="Text Box 6" o:spid="_x0000_s1027" type="#_x0000_t202" style="position:absolute;left:0;text-align:left;margin-left:0;margin-top:174.9pt;width:343.4pt;height:23.5pt;z-index:251661312;visibility:visible;mso-wrap-style:square;mso-wrap-distance-left:9pt;mso-wrap-distance-top:0;mso-wrap-distance-right:9pt;mso-wrap-distance-bottom:0;mso-position-horizontal:center;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W7nHQIAAEIEAAAOAAAAZHJzL2Uyb0RvYy54bWysU02P2jAQvVfqf7B8LwG6XdGIsKKsqCqh&#10;3ZXYas/GcYglx+OODQn99R07BLbbnqpenIlnPB/vvZnfdY1hR4Vegy34ZDTmTFkJpbb7gn9/Xn+Y&#10;ceaDsKUwYFXBT8rzu8X7d/PW5WoKNZhSIaMk1uetK3gdgsuzzMtaNcKPwClLzgqwEYF+cZ+VKFrK&#10;3phsOh7fZi1g6RCk8p5u73snX6T8VaVkeKwqrwIzBafeQjoxnbt4Zou5yPcoXK3luQ3xD100Qlsq&#10;ekl1L4JgB9R/pGq0RPBQhZGEJoOq0lKlGWiayfjNNNtaOJVmIXC8u8Dk/19a+XDcuidkofsCHREY&#10;AWmdzz1dxnm6Cpv4pU4Z+QnC0wU21QUm6fLm4+1kMiOXJN/08+zmU8I1u7526MNXBQ2LRsGRaElo&#10;iePGB6pIoUNILObB6HKtjYk/0bEyyI6CKGxrHVTskV78FmVsjLUQX/XueJNdR4lW6HYd0+WrMXdQ&#10;nmh6hF4Y3sm1pnob4cOTQFICTUXqDo90VAbagsPZ4qwG/Pm3+xhPBJGXs5aUVXD/4yBQcWa+WaIu&#10;ynAwcDB2g2EPzQpo0gntjZPJpAcYzGBWCM0LiX4Zq5BLWEm1Ch4GcxV6fdPSSLVcpiASmxNhY7dO&#10;xtQDrs/di0B3ZiUQnw8waE7kb8jpYxM9bnkIhHRiLuLao3iGm4Sa6DkvVdyE1/8p6rr6i18AAAD/&#10;/wMAUEsDBBQABgAIAAAAIQC61vtf3wAAAAgBAAAPAAAAZHJzL2Rvd25yZXYueG1sTI8xT8MwEIV3&#10;JP6DdUgsiDrQKGrTOFVVwQBLRejC5sbXOCU+R7HThn/PMdHt3b3Tu+8V68l14oxDaD0peJolIJBq&#10;b1pqFOw/Xx8XIELUZHTnCRX8YIB1eXtT6Nz4C33guYqN4BAKuVZgY+xzKUNt0ekw8z0Se0c/OB15&#10;HBppBn3hcNfJ5yTJpNMt8Qere9xarL+r0SnYpV87+zAeX9436Xx424/b7NRUSt3fTZsViIhT/D+G&#10;P3xGh5KZDn4kE0SngItEBfN0yQXYzhYZiwNvlixkWcjrAuUvAAAA//8DAFBLAQItABQABgAIAAAA&#10;IQC2gziS/gAAAOEBAAATAAAAAAAAAAAAAAAAAAAAAABbQ29udGVudF9UeXBlc10ueG1sUEsBAi0A&#10;FAAGAAgAAAAhADj9If/WAAAAlAEAAAsAAAAAAAAAAAAAAAAALwEAAF9yZWxzLy5yZWxzUEsBAi0A&#10;FAAGAAgAAAAhADCFbucdAgAAQgQAAA4AAAAAAAAAAAAAAAAALgIAAGRycy9lMm9Eb2MueG1sUEsB&#10;Ai0AFAAGAAgAAAAhALrW+1/fAAAACAEAAA8AAAAAAAAAAAAAAAAAdwQAAGRycy9kb3ducmV2Lnht&#10;bFBLBQYAAAAABAAEAPMAAACDBQAAAAA=&#10;" stroked="f">
                <v:textbox style="mso-fit-shape-to-text:t" inset="0,0,0,0">
                  <w:txbxContent>
                    <w:p w14:paraId="6288EF87" w14:textId="3718A851" w:rsidR="005929C8" w:rsidRPr="009B5806" w:rsidRDefault="005929C8" w:rsidP="005929C8">
                      <w:pPr>
                        <w:pStyle w:val="Caption"/>
                        <w:jc w:val="center"/>
                      </w:pPr>
                      <w:bookmarkStart w:id="16" w:name="_Ref210383180"/>
                      <w:r>
                        <w:t xml:space="preserve">Figure </w:t>
                      </w:r>
                      <w:r>
                        <w:fldChar w:fldCharType="begin"/>
                      </w:r>
                      <w:r>
                        <w:instrText xml:space="preserve"> SEQ Figure \* ARABIC </w:instrText>
                      </w:r>
                      <w:r>
                        <w:fldChar w:fldCharType="separate"/>
                      </w:r>
                      <w:r w:rsidR="00D44976">
                        <w:rPr>
                          <w:noProof/>
                        </w:rPr>
                        <w:t>2</w:t>
                      </w:r>
                      <w:r>
                        <w:fldChar w:fldCharType="end"/>
                      </w:r>
                      <w:bookmarkEnd w:id="16"/>
                      <w:r>
                        <w:t>: Block Diagram of Probabilistic Amplitude Shapers</w:t>
                      </w:r>
                    </w:p>
                  </w:txbxContent>
                </v:textbox>
                <w10:wrap type="topAndBottom" anchorx="margin" anchory="page"/>
              </v:shape>
            </w:pict>
          </mc:Fallback>
        </mc:AlternateContent>
      </w:r>
      <w:r w:rsidR="00583814" w:rsidRPr="00C31D4B">
        <w:t>signalling</w:t>
      </w:r>
      <w:r w:rsidRPr="00C31D4B">
        <w:t>, which uses symbols with equal probabilities, PAS transmits symbols whose amplitudes follow a non-</w:t>
      </w:r>
      <w:r w:rsidR="00583814" w:rsidRPr="00C31D4B">
        <w:t>uniform</w:t>
      </w:r>
      <w:r w:rsidRPr="00C31D4B">
        <w:t xml:space="preserve"> distribution, often a </w:t>
      </w:r>
      <w:r w:rsidR="00E46F1C">
        <w:t>M</w:t>
      </w:r>
      <w:r w:rsidRPr="00C31D4B">
        <w:t>axwell-</w:t>
      </w:r>
      <w:r w:rsidR="00E46F1C">
        <w:t>B</w:t>
      </w:r>
      <w:r w:rsidR="00E46F1C" w:rsidRPr="00C31D4B">
        <w:t>oltzmann</w:t>
      </w:r>
      <w:r w:rsidRPr="00C31D4B">
        <w:t xml:space="preserve"> (MB) distribution which is optimized to minimize the average transmit power for a target entropy. PAS leads to improved spectral efficiency without changing the underlying modulation or FEC schemes.</w:t>
      </w:r>
    </w:p>
    <w:p w14:paraId="0D660990" w14:textId="6EB6F57C" w:rsidR="002B7375" w:rsidRPr="002B7375" w:rsidRDefault="00C31D4B" w:rsidP="002B7375">
      <w:pPr>
        <w:jc w:val="both"/>
      </w:pPr>
      <w:r w:rsidRPr="006240EE">
        <w:t>The PAS structure</w:t>
      </w:r>
      <w:r w:rsidR="00255632" w:rsidRPr="006240EE">
        <w:t xml:space="preserve"> </w:t>
      </w:r>
      <w:r w:rsidR="00ED5809" w:rsidRPr="006240EE">
        <w:fldChar w:fldCharType="begin"/>
      </w:r>
      <w:r w:rsidR="00ED5809" w:rsidRPr="006240EE">
        <w:instrText xml:space="preserve"> REF _Ref205999225 \r \h </w:instrText>
      </w:r>
      <w:r w:rsidR="006240EE">
        <w:instrText xml:space="preserve"> \* MERGEFORMAT </w:instrText>
      </w:r>
      <w:r w:rsidR="00ED5809" w:rsidRPr="006240EE">
        <w:fldChar w:fldCharType="separate"/>
      </w:r>
      <w:r w:rsidR="00D44976">
        <w:t>[4]</w:t>
      </w:r>
      <w:r w:rsidR="00ED5809" w:rsidRPr="006240EE">
        <w:fldChar w:fldCharType="end"/>
      </w:r>
      <w:r w:rsidRPr="006240EE">
        <w:t xml:space="preserve"> consists of </w:t>
      </w:r>
      <w:r w:rsidR="00F41416" w:rsidRPr="006240EE">
        <w:t>an amplitude shaper, a systematic FEC encoder, and a constellation mapper</w:t>
      </w:r>
      <w:r w:rsidR="005C4534" w:rsidRPr="006240EE">
        <w:t>, as shown in</w:t>
      </w:r>
      <w:r w:rsidR="00025B93">
        <w:t xml:space="preserve"> </w:t>
      </w:r>
      <w:r w:rsidR="00025B93">
        <w:fldChar w:fldCharType="begin"/>
      </w:r>
      <w:r w:rsidR="00025B93">
        <w:instrText xml:space="preserve"> REF _Ref210383180 \h </w:instrText>
      </w:r>
      <w:r w:rsidR="00025B93">
        <w:fldChar w:fldCharType="separate"/>
      </w:r>
      <w:r w:rsidR="00D44976">
        <w:t xml:space="preserve">Figure </w:t>
      </w:r>
      <w:r w:rsidR="00D44976">
        <w:rPr>
          <w:noProof/>
        </w:rPr>
        <w:t>2</w:t>
      </w:r>
      <w:r w:rsidR="00025B93">
        <w:fldChar w:fldCharType="end"/>
      </w:r>
      <w:r w:rsidR="00F41416" w:rsidRPr="006240EE">
        <w:t>. The amplitude shaper, which is also known as Distribution matcher (DM), maps uniform binary input bits into sequences of amplitudes in an invertible manner. The selected output sequences can either aim to achieve a desired</w:t>
      </w:r>
      <w:r w:rsidR="00F41416" w:rsidRPr="00CF61B1">
        <w:rPr>
          <w:color w:val="0070C0"/>
        </w:rPr>
        <w:t xml:space="preserve"> </w:t>
      </w:r>
      <w:r w:rsidR="00F41416" w:rsidRPr="006240EE">
        <w:t>target distribution (MB distribution)</w:t>
      </w:r>
      <w:r w:rsidR="006E56E6">
        <w:t xml:space="preserve"> as in </w:t>
      </w:r>
      <w:r w:rsidR="00E84F1C">
        <w:t>c</w:t>
      </w:r>
      <w:r w:rsidR="006E56E6">
        <w:t>onstant composition distribution matcher (CCDM) and Polar shaping</w:t>
      </w:r>
      <w:r w:rsidR="00F41416" w:rsidRPr="006240EE">
        <w:t xml:space="preserve"> or to construct an energy-efficient signal space</w:t>
      </w:r>
      <w:r w:rsidR="006E56E6">
        <w:t xml:space="preserve"> as used in </w:t>
      </w:r>
      <w:r w:rsidR="00E84F1C">
        <w:t>e</w:t>
      </w:r>
      <w:r w:rsidR="00E84F1C" w:rsidRPr="00E84F1C">
        <w:t xml:space="preserve">numerative </w:t>
      </w:r>
      <w:r w:rsidR="00E84F1C">
        <w:t>s</w:t>
      </w:r>
      <w:r w:rsidR="00E84F1C" w:rsidRPr="00E84F1C">
        <w:t xml:space="preserve">phere shaping </w:t>
      </w:r>
      <w:r w:rsidR="00E84F1C">
        <w:t>(</w:t>
      </w:r>
      <w:r w:rsidR="006E56E6">
        <w:t>ESS</w:t>
      </w:r>
      <w:r w:rsidR="00E84F1C">
        <w:t>)</w:t>
      </w:r>
      <w:r w:rsidR="006E56E6">
        <w:t xml:space="preserve">, </w:t>
      </w:r>
      <w:r w:rsidR="00E84F1C">
        <w:t>shell mapping (</w:t>
      </w:r>
      <w:r w:rsidR="006E56E6">
        <w:t>SM</w:t>
      </w:r>
      <w:r w:rsidR="00E84F1C">
        <w:t>)</w:t>
      </w:r>
      <w:r w:rsidR="006E56E6">
        <w:t xml:space="preserve"> and </w:t>
      </w:r>
      <w:r w:rsidR="00E84F1C">
        <w:t>direct arithmetic coding (</w:t>
      </w:r>
      <w:r w:rsidR="006E56E6">
        <w:t>Direct AC</w:t>
      </w:r>
      <w:r w:rsidR="00E84F1C">
        <w:t>)</w:t>
      </w:r>
      <w:r w:rsidR="00F41416" w:rsidRPr="006240EE">
        <w:t>.</w:t>
      </w:r>
      <w:r w:rsidR="00E52410">
        <w:t xml:space="preserve"> </w:t>
      </w:r>
      <w:r w:rsidR="00E52410" w:rsidRPr="006240EE">
        <w:t>The systematic FEC encoder appends the parity bits to the DM</w:t>
      </w:r>
      <w:r w:rsidR="004F5F39">
        <w:t>-</w:t>
      </w:r>
      <w:r w:rsidR="00E52410" w:rsidRPr="006240EE">
        <w:t>shaped amplitude sequences. These parity bits, which are uniform and unshaped, are mapped onto the sign bits of the modulation symbols.</w:t>
      </w:r>
      <w:r w:rsidR="00E52410" w:rsidRPr="00CF61B1">
        <w:rPr>
          <w:color w:val="0070C0"/>
        </w:rPr>
        <w:t xml:space="preserve"> </w:t>
      </w:r>
      <w:r w:rsidR="00E52410">
        <w:t>Finally, the constellation mapper combines the shaped amplitudes and the sign bits to form the sequence of shaped modulated symbols.</w:t>
      </w:r>
      <w:r w:rsidR="004F5F39">
        <w:t xml:space="preserve"> </w:t>
      </w:r>
      <w:r w:rsidR="008F6A67">
        <w:t xml:space="preserve">Following the principles of PAS, we will provide a detailed </w:t>
      </w:r>
      <w:r w:rsidR="004F5F39">
        <w:t>DM design example using Polar code decoder.</w:t>
      </w:r>
    </w:p>
    <w:p w14:paraId="1E899A5A" w14:textId="3CCF8568" w:rsidR="002B7375" w:rsidRDefault="002B7375" w:rsidP="002B7375">
      <w:pPr>
        <w:rPr>
          <w:rFonts w:eastAsia="Times New Roman"/>
        </w:rPr>
      </w:pPr>
      <w:r>
        <w:rPr>
          <w:rFonts w:eastAsia="Times New Roman"/>
          <w:lang w:val="en-US"/>
        </w:rPr>
        <w:t xml:space="preserve">The ideas of using polar code as a distribution matcher (DM) stem from “source polarization” proposed by </w:t>
      </w:r>
      <w:proofErr w:type="spellStart"/>
      <w:r>
        <w:rPr>
          <w:rFonts w:eastAsia="Times New Roman"/>
          <w:lang w:val="en-US"/>
        </w:rPr>
        <w:t>Arikan</w:t>
      </w:r>
      <w:proofErr w:type="spellEnd"/>
      <w:r>
        <w:rPr>
          <w:rFonts w:eastAsia="Times New Roman"/>
          <w:lang w:val="en-US"/>
        </w:rPr>
        <w:t xml:space="preserve">. It is proved that a sequence of length </w:t>
      </w:r>
      <m:oMath>
        <m:r>
          <w:rPr>
            <w:rFonts w:ascii="Cambria Math" w:eastAsia="Times New Roman" w:hAnsi="Cambria Math"/>
            <w:lang w:val="en-US"/>
          </w:rPr>
          <m:t>n</m:t>
        </m:r>
      </m:oMath>
      <w:r>
        <w:rPr>
          <w:rFonts w:eastAsia="Times New Roman"/>
          <w:lang w:val="en-US"/>
        </w:rPr>
        <w:t xml:space="preserve"> i.i.d random variables </w:t>
      </w:r>
      <m:oMath>
        <m:sSubSup>
          <m:sSubSupPr>
            <m:ctrlPr>
              <w:rPr>
                <w:rFonts w:ascii="Cambria Math" w:eastAsia="Times New Roman" w:hAnsi="Cambria Math"/>
                <w:i/>
              </w:rPr>
            </m:ctrlPr>
          </m:sSubSupPr>
          <m:e>
            <m:r>
              <w:rPr>
                <w:rFonts w:ascii="Cambria Math" w:eastAsia="Times New Roman" w:hAnsi="Cambria Math"/>
                <w:lang w:val="en-US"/>
              </w:rPr>
              <m:t>U</m:t>
            </m:r>
          </m:e>
          <m:sub>
            <m:r>
              <w:rPr>
                <w:rFonts w:ascii="Cambria Math" w:eastAsia="Times New Roman" w:hAnsi="Cambria Math"/>
                <w:lang w:val="en-US"/>
              </w:rPr>
              <m:t>1</m:t>
            </m:r>
          </m:sub>
          <m:sup>
            <m:r>
              <w:rPr>
                <w:rFonts w:ascii="Cambria Math" w:eastAsia="Times New Roman" w:hAnsi="Cambria Math"/>
                <w:lang w:val="en-US"/>
              </w:rPr>
              <m:t>n</m:t>
            </m:r>
          </m:sup>
        </m:sSubSup>
        <m:r>
          <m:rPr>
            <m:sty m:val="p"/>
          </m:rPr>
          <w:rPr>
            <w:rFonts w:ascii="Cambria Math" w:eastAsia="Times New Roman" w:hAnsi="Cambria Math"/>
            <w:lang w:val="en-US"/>
          </w:rPr>
          <m:t>∼</m:t>
        </m:r>
        <m:sSubSup>
          <m:sSubSupPr>
            <m:ctrlPr>
              <w:rPr>
                <w:rFonts w:ascii="Cambria Math" w:eastAsia="Times New Roman" w:hAnsi="Cambria Math"/>
                <w:i/>
              </w:rPr>
            </m:ctrlPr>
          </m:sSubSupPr>
          <m:e>
            <m:r>
              <w:rPr>
                <w:rFonts w:ascii="Cambria Math" w:eastAsia="Times New Roman" w:hAnsi="Cambria Math"/>
                <w:lang w:val="en-US"/>
              </w:rPr>
              <m:t>P</m:t>
            </m:r>
          </m:e>
          <m:sub>
            <m:r>
              <w:rPr>
                <w:rFonts w:ascii="Cambria Math" w:eastAsia="Times New Roman" w:hAnsi="Cambria Math"/>
                <w:lang w:val="en-US"/>
              </w:rPr>
              <m:t>U</m:t>
            </m:r>
          </m:sub>
          <m:sup>
            <m:r>
              <m:rPr>
                <m:sty m:val="p"/>
              </m:rPr>
              <w:rPr>
                <w:rFonts w:ascii="Cambria Math" w:eastAsia="Times New Roman" w:hAnsi="Cambria Math"/>
                <w:lang w:val="en-US"/>
              </w:rPr>
              <m:t>⊗</m:t>
            </m:r>
            <m:r>
              <w:rPr>
                <w:rFonts w:ascii="Cambria Math" w:eastAsia="Times New Roman" w:hAnsi="Cambria Math"/>
                <w:lang w:val="en-US"/>
              </w:rPr>
              <m:t>n</m:t>
            </m:r>
          </m:sup>
        </m:sSubSup>
      </m:oMath>
      <w:r>
        <w:rPr>
          <w:rFonts w:eastAsia="Times New Roman"/>
          <w:lang w:val="en-US"/>
        </w:rPr>
        <w:t xml:space="preserve"> can be polarized into random variables with either maximal entropy (</w:t>
      </w:r>
      <m:oMath>
        <m:r>
          <w:rPr>
            <w:rFonts w:ascii="Cambria Math" w:eastAsia="Times New Roman" w:hAnsi="Cambria Math"/>
            <w:lang w:val="en-US"/>
          </w:rPr>
          <m:t>1</m:t>
        </m:r>
      </m:oMath>
      <w:r>
        <w:rPr>
          <w:rFonts w:eastAsia="Times New Roman"/>
          <w:lang w:val="en-US"/>
        </w:rPr>
        <w:t xml:space="preserve"> in the case of binary polar code) or zero entropy. Specifical</w:t>
      </w:r>
      <w:proofErr w:type="spellStart"/>
      <w:r>
        <w:rPr>
          <w:rFonts w:eastAsia="Times New Roman"/>
          <w:lang w:val="en-US"/>
        </w:rPr>
        <w:t>ly</w:t>
      </w:r>
      <w:proofErr w:type="spellEnd"/>
      <w:r>
        <w:rPr>
          <w:rFonts w:eastAsia="Times New Roman"/>
          <w:lang w:val="en-US"/>
        </w:rPr>
        <w:t xml:space="preserve">, let </w:t>
      </w:r>
      <m:oMath>
        <m:sSubSup>
          <m:sSubSupPr>
            <m:ctrlPr>
              <w:rPr>
                <w:rFonts w:ascii="Cambria Math" w:eastAsia="Times New Roman" w:hAnsi="Cambria Math"/>
                <w:i/>
              </w:rPr>
            </m:ctrlPr>
          </m:sSubSupPr>
          <m:e>
            <m:r>
              <w:rPr>
                <w:rFonts w:ascii="Cambria Math" w:eastAsia="Times New Roman" w:hAnsi="Cambria Math"/>
                <w:lang w:val="en-US"/>
              </w:rPr>
              <m:t>X</m:t>
            </m:r>
          </m:e>
          <m:sub>
            <m:r>
              <w:rPr>
                <w:rFonts w:ascii="Cambria Math" w:eastAsia="Times New Roman" w:hAnsi="Cambria Math"/>
                <w:lang w:val="en-US"/>
              </w:rPr>
              <m:t>1</m:t>
            </m:r>
          </m:sub>
          <m:sup>
            <m:r>
              <w:rPr>
                <w:rFonts w:ascii="Cambria Math" w:eastAsia="Times New Roman" w:hAnsi="Cambria Math"/>
                <w:lang w:val="en-US"/>
              </w:rPr>
              <m:t>n</m:t>
            </m:r>
          </m:sup>
        </m:sSubSup>
        <m:r>
          <w:rPr>
            <w:rFonts w:ascii="Cambria Math" w:eastAsia="Times New Roman" w:hAnsi="Cambria Math"/>
            <w:lang w:val="en-US"/>
          </w:rPr>
          <m:t>=</m:t>
        </m:r>
        <m:sSubSup>
          <m:sSubSupPr>
            <m:ctrlPr>
              <w:rPr>
                <w:rFonts w:ascii="Cambria Math" w:eastAsia="Times New Roman" w:hAnsi="Cambria Math"/>
                <w:i/>
              </w:rPr>
            </m:ctrlPr>
          </m:sSubSupPr>
          <m:e>
            <m:r>
              <w:rPr>
                <w:rFonts w:ascii="Cambria Math" w:eastAsia="Times New Roman" w:hAnsi="Cambria Math"/>
                <w:lang w:val="en-US"/>
              </w:rPr>
              <m:t>U</m:t>
            </m:r>
          </m:e>
          <m:sub>
            <m:r>
              <w:rPr>
                <w:rFonts w:ascii="Cambria Math" w:eastAsia="Times New Roman" w:hAnsi="Cambria Math"/>
                <w:lang w:val="en-US"/>
              </w:rPr>
              <m:t>1</m:t>
            </m:r>
          </m:sub>
          <m:sup>
            <m:r>
              <w:rPr>
                <w:rFonts w:ascii="Cambria Math" w:eastAsia="Times New Roman" w:hAnsi="Cambria Math"/>
                <w:lang w:val="en-US"/>
              </w:rPr>
              <m:t>n</m:t>
            </m:r>
          </m:sup>
        </m:sSubSup>
        <m:r>
          <w:rPr>
            <w:rFonts w:ascii="Cambria Math" w:eastAsia="Times New Roman" w:hAnsi="Cambria Math"/>
          </w:rPr>
          <m:t>G</m:t>
        </m:r>
      </m:oMath>
      <w:r>
        <w:rPr>
          <w:rFonts w:eastAsia="Times New Roman"/>
        </w:rPr>
        <w:t xml:space="preserve"> and </w:t>
      </w:r>
      <m:oMath>
        <m:r>
          <w:rPr>
            <w:rFonts w:ascii="Cambria Math" w:eastAsia="Times New Roman" w:hAnsi="Cambria Math"/>
          </w:rPr>
          <m:t>G=</m:t>
        </m:r>
        <m:sSup>
          <m:sSupPr>
            <m:ctrlPr>
              <w:rPr>
                <w:rFonts w:ascii="Cambria Math" w:eastAsia="Times New Roman" w:hAnsi="Cambria Math"/>
                <w:i/>
              </w:rPr>
            </m:ctrlPr>
          </m:sSupPr>
          <m:e>
            <m:r>
              <w:rPr>
                <w:rFonts w:ascii="Cambria Math" w:eastAsia="Times New Roman" w:hAnsi="Cambria Math"/>
              </w:rPr>
              <m:t>F</m:t>
            </m:r>
          </m:e>
          <m:sup>
            <m:r>
              <m:rPr>
                <m:sty m:val="p"/>
              </m:rPr>
              <w:rPr>
                <w:rFonts w:ascii="Cambria Math" w:eastAsia="Times New Roman" w:hAnsi="Cambria Math"/>
              </w:rPr>
              <m:t>⊗</m:t>
            </m:r>
            <m:r>
              <w:rPr>
                <w:rFonts w:ascii="Cambria Math" w:eastAsia="Times New Roman" w:hAnsi="Cambria Math"/>
              </w:rPr>
              <m:t>n</m:t>
            </m:r>
          </m:sup>
        </m:sSup>
      </m:oMath>
      <w:r>
        <w:rPr>
          <w:rFonts w:eastAsia="Times New Roman"/>
        </w:rPr>
        <w:t xml:space="preserve"> be the generator matrix of a binary polar code, then </w:t>
      </w:r>
      <m:oMath>
        <m:r>
          <w:rPr>
            <w:rFonts w:ascii="Cambria Math" w:eastAsia="Times New Roman" w:hAnsi="Cambria Math"/>
          </w:rPr>
          <m:t>H</m:t>
        </m:r>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X</m:t>
                </m:r>
              </m:e>
              <m:sub>
                <m:r>
                  <w:rPr>
                    <w:rFonts w:ascii="Cambria Math" w:eastAsia="Times New Roman" w:hAnsi="Cambria Math"/>
                  </w:rPr>
                  <m:t>i</m:t>
                </m:r>
              </m:sub>
            </m:sSub>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X</m:t>
                </m:r>
              </m:e>
              <m:sub>
                <m:r>
                  <w:rPr>
                    <w:rFonts w:ascii="Cambria Math" w:eastAsia="Times New Roman" w:hAnsi="Cambria Math"/>
                  </w:rPr>
                  <m:t>1</m:t>
                </m:r>
              </m:sub>
              <m:sup>
                <m:r>
                  <w:rPr>
                    <w:rFonts w:ascii="Cambria Math" w:eastAsia="Times New Roman" w:hAnsi="Cambria Math"/>
                  </w:rPr>
                  <m:t>i-1</m:t>
                </m:r>
              </m:sup>
            </m:sSubSup>
          </m:e>
        </m:d>
      </m:oMath>
      <w:r>
        <w:rPr>
          <w:rFonts w:eastAsia="Times New Roman"/>
        </w:rPr>
        <w:t xml:space="preserve"> is either close to </w:t>
      </w:r>
      <m:oMath>
        <m:r>
          <w:rPr>
            <w:rFonts w:ascii="Cambria Math" w:eastAsia="Times New Roman" w:hAnsi="Cambria Math"/>
          </w:rPr>
          <m:t>1</m:t>
        </m:r>
      </m:oMath>
      <w:r>
        <w:rPr>
          <w:rFonts w:eastAsia="Times New Roman"/>
        </w:rPr>
        <w:t xml:space="preserve"> or </w:t>
      </w:r>
      <m:oMath>
        <m:r>
          <w:rPr>
            <w:rFonts w:ascii="Cambria Math" w:eastAsia="Times New Roman" w:hAnsi="Cambria Math"/>
          </w:rPr>
          <m:t>0</m:t>
        </m:r>
      </m:oMath>
      <w:r>
        <w:rPr>
          <w:rFonts w:eastAsia="Times New Roman"/>
        </w:rPr>
        <w:t xml:space="preserve"> for all </w:t>
      </w:r>
      <m:oMath>
        <m:r>
          <w:rPr>
            <w:rFonts w:ascii="Cambria Math" w:eastAsia="Times New Roman" w:hAnsi="Cambria Math"/>
          </w:rPr>
          <m:t>i</m:t>
        </m:r>
        <m:r>
          <m:rPr>
            <m:sty m:val="p"/>
          </m:rPr>
          <w:rPr>
            <w:rFonts w:ascii="Cambria Math" w:eastAsia="Times New Roman" w:hAnsi="Cambria Math"/>
          </w:rPr>
          <m:t>∈</m:t>
        </m:r>
        <m:d>
          <m:dPr>
            <m:begChr m:val="["/>
            <m:endChr m:val="]"/>
            <m:ctrlPr>
              <w:rPr>
                <w:rFonts w:ascii="Cambria Math" w:eastAsia="Times New Roman" w:hAnsi="Cambria Math"/>
                <w:i/>
              </w:rPr>
            </m:ctrlPr>
          </m:dPr>
          <m:e>
            <m:r>
              <w:rPr>
                <w:rFonts w:ascii="Cambria Math" w:eastAsia="Times New Roman" w:hAnsi="Cambria Math"/>
              </w:rPr>
              <m:t>1;n</m:t>
            </m:r>
          </m:e>
        </m:d>
      </m:oMath>
      <w:r>
        <w:rPr>
          <w:rFonts w:eastAsia="Times New Roman"/>
        </w:rPr>
        <w:t xml:space="preserve">, which implies that </w:t>
      </w:r>
      <m:oMath>
        <m:sSub>
          <m:sSubPr>
            <m:ctrlPr>
              <w:rPr>
                <w:rFonts w:ascii="Cambria Math" w:eastAsia="Times New Roman" w:hAnsi="Cambria Math"/>
                <w:i/>
              </w:rPr>
            </m:ctrlPr>
          </m:sSubPr>
          <m:e>
            <m:r>
              <w:rPr>
                <w:rFonts w:ascii="Cambria Math" w:eastAsia="Times New Roman" w:hAnsi="Cambria Math"/>
              </w:rPr>
              <m:t>X</m:t>
            </m:r>
          </m:e>
          <m:sub>
            <m:r>
              <w:rPr>
                <w:rFonts w:ascii="Cambria Math" w:eastAsia="Times New Roman" w:hAnsi="Cambria Math"/>
              </w:rPr>
              <m:t>i</m:t>
            </m:r>
          </m:sub>
        </m:sSub>
      </m:oMath>
      <w:r>
        <w:rPr>
          <w:rFonts w:eastAsia="Times New Roman"/>
        </w:rPr>
        <w:t xml:space="preserve"> is either uniformly distributed or a deterministic function of </w:t>
      </w:r>
      <m:oMath>
        <m:sSubSup>
          <m:sSubSupPr>
            <m:ctrlPr>
              <w:rPr>
                <w:rFonts w:ascii="Cambria Math" w:eastAsia="Times New Roman" w:hAnsi="Cambria Math"/>
                <w:i/>
              </w:rPr>
            </m:ctrlPr>
          </m:sSubSupPr>
          <m:e>
            <m:r>
              <w:rPr>
                <w:rFonts w:ascii="Cambria Math" w:eastAsia="Times New Roman" w:hAnsi="Cambria Math"/>
              </w:rPr>
              <m:t>X</m:t>
            </m:r>
          </m:e>
          <m:sub>
            <m:r>
              <w:rPr>
                <w:rFonts w:ascii="Cambria Math" w:eastAsia="Times New Roman" w:hAnsi="Cambria Math"/>
              </w:rPr>
              <m:t>1</m:t>
            </m:r>
          </m:sub>
          <m:sup>
            <m:r>
              <w:rPr>
                <w:rFonts w:ascii="Cambria Math" w:eastAsia="Times New Roman" w:hAnsi="Cambria Math"/>
              </w:rPr>
              <m:t>i-1</m:t>
            </m:r>
          </m:sup>
        </m:sSubSup>
      </m:oMath>
      <w:r>
        <w:rPr>
          <w:rFonts w:eastAsia="Times New Roman"/>
        </w:rPr>
        <w:t xml:space="preserve">. Moreover, the ratio of polarized variables with conditional entropy closed to 1 approaches the source entropy </w:t>
      </w:r>
      <m:oMath>
        <m:r>
          <w:rPr>
            <w:rFonts w:ascii="Cambria Math" w:eastAsia="Times New Roman" w:hAnsi="Cambria Math"/>
          </w:rPr>
          <m:t>H</m:t>
        </m:r>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U</m:t>
                </m:r>
              </m:sub>
            </m:sSub>
          </m:e>
        </m:d>
      </m:oMath>
      <w:r>
        <w:rPr>
          <w:rFonts w:eastAsia="Times New Roman"/>
        </w:rPr>
        <w:t xml:space="preserve"> asymptotically, i.e., for any </w:t>
      </w:r>
      <m:oMath>
        <m:r>
          <m:rPr>
            <m:sty m:val="p"/>
          </m:rPr>
          <w:rPr>
            <w:rFonts w:ascii="Cambria Math" w:eastAsia="Times New Roman" w:hAnsi="Cambria Math"/>
          </w:rPr>
          <m:t>δ</m:t>
        </m:r>
        <m:r>
          <w:rPr>
            <w:rFonts w:ascii="Cambria Math" w:eastAsia="Times New Roman" w:hAnsi="Cambria Math"/>
          </w:rPr>
          <m:t>&gt;0</m:t>
        </m:r>
      </m:oMath>
      <w:r>
        <w:rPr>
          <w:rFonts w:eastAsia="Times New Roman"/>
        </w:rPr>
        <w:t xml:space="preserve">, it holds that </w:t>
      </w:r>
    </w:p>
    <w:p w14:paraId="1FF33BA6" w14:textId="77777777" w:rsidR="002B7375" w:rsidRDefault="00000000" w:rsidP="002B7375">
      <m:oMathPara>
        <m:oMath>
          <m:limLow>
            <m:limLowPr>
              <m:ctrlPr>
                <w:rPr>
                  <w:rFonts w:ascii="Cambria Math" w:hAnsi="Cambria Math"/>
                  <w:i/>
                </w:rPr>
              </m:ctrlPr>
            </m:limLowPr>
            <m:e>
              <m:r>
                <w:rPr>
                  <w:rFonts w:ascii="Cambria Math" w:hAnsi="Cambria Math"/>
                </w:rPr>
                <m:t>lim</m:t>
              </m:r>
            </m:e>
            <m:lim>
              <m:r>
                <w:rPr>
                  <w:rFonts w:ascii="Cambria Math" w:hAnsi="Cambria Math"/>
                </w:rPr>
                <m:t>n</m:t>
              </m:r>
              <m:r>
                <m:rPr>
                  <m:sty m:val="p"/>
                </m:rPr>
                <w:rPr>
                  <w:rFonts w:ascii="Cambria Math" w:hAnsi="Cambria Math" w:hint="eastAsia"/>
                </w:rPr>
                <m:t>→∞</m:t>
              </m:r>
            </m:lim>
          </m:limLow>
          <m:f>
            <m:fPr>
              <m:ctrlPr>
                <w:rPr>
                  <w:rFonts w:ascii="Cambria Math" w:hAnsi="Cambria Math"/>
                </w:rPr>
              </m:ctrlPr>
            </m:fPr>
            <m:num>
              <m:d>
                <m:dPr>
                  <m:begChr m:val="|"/>
                  <m:endChr m:val="|"/>
                  <m:ctrlPr>
                    <w:rPr>
                      <w:rFonts w:ascii="Cambria Math" w:hAnsi="Cambria Math"/>
                      <w:i/>
                    </w:rPr>
                  </m:ctrlPr>
                </m:dPr>
                <m:e>
                  <m:r>
                    <m:rPr>
                      <m:lit/>
                    </m:rPr>
                    <w:rPr>
                      <w:rFonts w:ascii="Cambria Math" w:hAnsi="Cambria Math"/>
                    </w:rPr>
                    <m:t>{</m:t>
                  </m:r>
                  <m:r>
                    <w:rPr>
                      <w:rFonts w:ascii="Cambria Math" w:hAnsi="Cambria Math"/>
                    </w:rPr>
                    <m:t>j:1-H</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j</m:t>
                          </m:r>
                        </m:sub>
                      </m:sSub>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r>
                            <w:rPr>
                              <w:rFonts w:ascii="Cambria Math" w:hAnsi="Cambria Math"/>
                            </w:rPr>
                            <m:t>j-1</m:t>
                          </m:r>
                        </m:sup>
                      </m:sSubSup>
                    </m:e>
                  </m:d>
                  <m:r>
                    <m:rPr>
                      <m:sty m:val="p"/>
                    </m:rPr>
                    <w:rPr>
                      <w:rFonts w:ascii="Cambria Math" w:hAnsi="Cambria Math"/>
                    </w:rPr>
                    <m:t>≤δ</m:t>
                  </m:r>
                  <m:r>
                    <m:rPr>
                      <m:lit/>
                      <m:sty m:val="p"/>
                    </m:rPr>
                    <w:rPr>
                      <w:rFonts w:ascii="Cambria Math" w:hAnsi="Cambria Math"/>
                    </w:rPr>
                    <m:t>}</m:t>
                  </m:r>
                </m:e>
              </m:d>
              <m:ctrlPr>
                <w:rPr>
                  <w:rFonts w:ascii="Cambria Math" w:hAnsi="Cambria Math"/>
                  <w:i/>
                </w:rPr>
              </m:ctrlPr>
            </m:num>
            <m:den>
              <m:r>
                <w:rPr>
                  <w:rFonts w:ascii="Cambria Math" w:hAnsi="Cambria Math"/>
                </w:rPr>
                <m:t>n</m:t>
              </m:r>
              <m:ctrlPr>
                <w:rPr>
                  <w:rFonts w:ascii="Cambria Math" w:hAnsi="Cambria Math"/>
                  <w:i/>
                </w:rPr>
              </m:ctrlPr>
            </m:den>
          </m:f>
          <m:r>
            <w:rPr>
              <w:rFonts w:ascii="Cambria Math" w:hAnsi="Cambria Math"/>
            </w:rPr>
            <m: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U</m:t>
                  </m:r>
                </m:sub>
              </m:sSub>
            </m:e>
          </m:d>
          <m:r>
            <w:rPr>
              <w:rFonts w:ascii="Cambria Math" w:hAnsi="Cambria Math"/>
            </w:rPr>
            <m:t>.</m:t>
          </m:r>
        </m:oMath>
      </m:oMathPara>
    </w:p>
    <w:p w14:paraId="514417AF" w14:textId="77777777" w:rsidR="002B7375" w:rsidRPr="00345E05" w:rsidRDefault="002B7375" w:rsidP="002B7375">
      <w:pPr>
        <w:rPr>
          <w:rFonts w:eastAsia="PMingLiU"/>
          <w:lang w:eastAsia="zh-TW"/>
        </w:rPr>
      </w:pPr>
      <w:r>
        <w:t xml:space="preserve">If we multiply </w:t>
      </w:r>
      <m:oMath>
        <m:sSup>
          <m:sSupPr>
            <m:ctrlPr>
              <w:rPr>
                <w:rFonts w:ascii="Cambria Math" w:hAnsi="Cambria Math"/>
                <w:i/>
              </w:rPr>
            </m:ctrlPr>
          </m:sSupPr>
          <m:e>
            <m:r>
              <w:rPr>
                <w:rFonts w:ascii="Cambria Math" w:hAnsi="Cambria Math"/>
              </w:rPr>
              <m:t>G</m:t>
            </m:r>
          </m:e>
          <m:sup>
            <m:r>
              <w:rPr>
                <w:rFonts w:ascii="Cambria Math" w:hAnsi="Cambria Math"/>
              </w:rPr>
              <m:t>-1</m:t>
            </m:r>
          </m:sup>
        </m:sSup>
      </m:oMath>
      <w:r>
        <w:t xml:space="preserve">on both side of </w:t>
      </w:r>
      <m:oMath>
        <m:sSubSup>
          <m:sSubSupPr>
            <m:ctrlPr>
              <w:rPr>
                <w:rFonts w:ascii="Cambria Math" w:hAnsi="Cambria Math"/>
                <w:i/>
              </w:rPr>
            </m:ctrlPr>
          </m:sSubSupPr>
          <m:e>
            <m:r>
              <w:rPr>
                <w:rFonts w:ascii="Cambria Math" w:hAnsi="Cambria Math"/>
              </w:rPr>
              <m:t>X</m:t>
            </m:r>
          </m:e>
          <m:sub>
            <m:r>
              <w:rPr>
                <w:rFonts w:ascii="Cambria Math" w:hAnsi="Cambria Math"/>
              </w:rPr>
              <m:t>1</m:t>
            </m:r>
          </m:sub>
          <m:sup>
            <m:r>
              <w:rPr>
                <w:rFonts w:ascii="Cambria Math" w:hAnsi="Cambria Math"/>
              </w:rPr>
              <m:t>n</m:t>
            </m:r>
          </m:sup>
        </m:sSubSup>
      </m:oMath>
      <w:r>
        <w:t xml:space="preserve"> and </w:t>
      </w:r>
      <m:oMath>
        <m:sSubSup>
          <m:sSubSupPr>
            <m:ctrlPr>
              <w:rPr>
                <w:rFonts w:ascii="Cambria Math" w:eastAsia="Times New Roman" w:hAnsi="Cambria Math"/>
                <w:i/>
                <w:sz w:val="24"/>
                <w:szCs w:val="24"/>
              </w:rPr>
            </m:ctrlPr>
          </m:sSubSupPr>
          <m:e>
            <m:r>
              <w:rPr>
                <w:rFonts w:ascii="Cambria Math" w:eastAsia="Times New Roman" w:hAnsi="Cambria Math"/>
                <w:lang w:val="en-US"/>
              </w:rPr>
              <m:t>U</m:t>
            </m:r>
          </m:e>
          <m:sub>
            <m:r>
              <w:rPr>
                <w:rFonts w:ascii="Cambria Math" w:eastAsia="Times New Roman" w:hAnsi="Cambria Math"/>
                <w:lang w:val="en-US"/>
              </w:rPr>
              <m:t>1</m:t>
            </m:r>
          </m:sub>
          <m:sup>
            <m:r>
              <w:rPr>
                <w:rFonts w:ascii="Cambria Math" w:eastAsia="Times New Roman" w:hAnsi="Cambria Math"/>
                <w:lang w:val="en-US"/>
              </w:rPr>
              <m:t>n</m:t>
            </m:r>
          </m:sup>
        </m:sSubSup>
        <m:r>
          <w:rPr>
            <w:rFonts w:ascii="Cambria Math" w:eastAsia="Times New Roman" w:hAnsi="Cambria Math"/>
          </w:rPr>
          <m:t>G</m:t>
        </m:r>
      </m:oMath>
      <w:r>
        <w:t xml:space="preserve">, we have </w:t>
      </w:r>
      <m:oMath>
        <m:sSubSup>
          <m:sSubSupPr>
            <m:ctrlPr>
              <w:rPr>
                <w:rFonts w:ascii="Cambria Math" w:hAnsi="Cambria Math"/>
                <w:i/>
              </w:rPr>
            </m:ctrlPr>
          </m:sSubSupPr>
          <m:e>
            <m:r>
              <w:rPr>
                <w:rFonts w:ascii="Cambria Math" w:hAnsi="Cambria Math"/>
              </w:rPr>
              <m:t>X</m:t>
            </m:r>
          </m:e>
          <m:sub>
            <m:r>
              <w:rPr>
                <w:rFonts w:ascii="Cambria Math" w:hAnsi="Cambria Math"/>
              </w:rPr>
              <m:t>1</m:t>
            </m:r>
          </m:sub>
          <m:sup>
            <m:r>
              <w:rPr>
                <w:rFonts w:ascii="Cambria Math" w:hAnsi="Cambria Math"/>
              </w:rPr>
              <m:t>n</m:t>
            </m:r>
          </m:sup>
        </m:sSubSup>
        <m:sSup>
          <m:sSupPr>
            <m:ctrlPr>
              <w:rPr>
                <w:rFonts w:ascii="Cambria Math" w:hAnsi="Cambria Math"/>
                <w:i/>
              </w:rPr>
            </m:ctrlPr>
          </m:sSupPr>
          <m:e>
            <m:r>
              <w:rPr>
                <w:rFonts w:ascii="Cambria Math" w:hAnsi="Cambria Math"/>
              </w:rPr>
              <m:t>G</m:t>
            </m:r>
          </m:e>
          <m:sup>
            <m:r>
              <w:rPr>
                <w:rFonts w:ascii="Cambria Math" w:hAnsi="Cambria Math"/>
              </w:rPr>
              <m:t>-1</m:t>
            </m:r>
          </m:sup>
        </m:sSup>
        <m:r>
          <w:rPr>
            <w:rFonts w:ascii="Cambria Math" w:hAnsi="Cambria Math"/>
          </w:rPr>
          <m:t>=</m:t>
        </m:r>
        <m:sSubSup>
          <m:sSubSupPr>
            <m:ctrlPr>
              <w:rPr>
                <w:rFonts w:ascii="Cambria Math" w:hAnsi="Cambria Math"/>
                <w:i/>
                <w:sz w:val="24"/>
                <w:szCs w:val="24"/>
              </w:rPr>
            </m:ctrlPr>
          </m:sSubSupPr>
          <m:e>
            <m:r>
              <w:rPr>
                <w:rFonts w:ascii="Cambria Math" w:hAnsi="Cambria Math"/>
              </w:rPr>
              <m:t>X</m:t>
            </m:r>
          </m:e>
          <m:sub>
            <m:r>
              <w:rPr>
                <w:rFonts w:ascii="Cambria Math" w:hAnsi="Cambria Math"/>
              </w:rPr>
              <m:t>1</m:t>
            </m:r>
          </m:sub>
          <m:sup>
            <m:r>
              <w:rPr>
                <w:rFonts w:ascii="Cambria Math" w:hAnsi="Cambria Math"/>
              </w:rPr>
              <m:t>n</m:t>
            </m:r>
          </m:sup>
        </m:sSubSup>
        <m:r>
          <w:rPr>
            <w:rFonts w:ascii="Cambria Math" w:hAnsi="Cambria Math"/>
          </w:rPr>
          <m:t>G=</m:t>
        </m:r>
        <m:sSubSup>
          <m:sSubSupPr>
            <m:ctrlPr>
              <w:rPr>
                <w:rFonts w:ascii="Cambria Math" w:hAnsi="Cambria Math"/>
                <w:i/>
              </w:rPr>
            </m:ctrlPr>
          </m:sSubSupPr>
          <m:e>
            <m:r>
              <w:rPr>
                <w:rFonts w:ascii="Cambria Math" w:hAnsi="Cambria Math"/>
              </w:rPr>
              <m:t>U</m:t>
            </m:r>
          </m:e>
          <m:sub>
            <m:r>
              <w:rPr>
                <w:rFonts w:ascii="Cambria Math" w:hAnsi="Cambria Math"/>
              </w:rPr>
              <m:t>1</m:t>
            </m:r>
          </m:sub>
          <m:sup>
            <m:r>
              <w:rPr>
                <w:rFonts w:ascii="Cambria Math" w:hAnsi="Cambria Math"/>
              </w:rPr>
              <m:t>n</m:t>
            </m:r>
          </m:sup>
        </m:sSubSup>
      </m:oMath>
      <w:r>
        <w:t xml:space="preserve">, where we use the property that </w:t>
      </w:r>
      <m:oMath>
        <m:sSup>
          <m:sSupPr>
            <m:ctrlPr>
              <w:rPr>
                <w:rFonts w:ascii="Cambria Math" w:hAnsi="Cambria Math"/>
                <w:i/>
              </w:rPr>
            </m:ctrlPr>
          </m:sSupPr>
          <m:e>
            <m:r>
              <w:rPr>
                <w:rFonts w:ascii="Cambria Math" w:hAnsi="Cambria Math"/>
              </w:rPr>
              <m:t>G</m:t>
            </m:r>
          </m:e>
          <m:sup>
            <m:r>
              <w:rPr>
                <w:rFonts w:ascii="Cambria Math" w:hAnsi="Cambria Math"/>
              </w:rPr>
              <m:t>-1</m:t>
            </m:r>
          </m:sup>
        </m:sSup>
        <m:r>
          <w:rPr>
            <w:rFonts w:ascii="Cambria Math" w:hAnsi="Cambria Math"/>
          </w:rPr>
          <m:t>=G</m:t>
        </m:r>
      </m:oMath>
      <w:r>
        <w:t xml:space="preserve"> for binary polar code. This implies that the sequence of i.i.d variables </w:t>
      </w:r>
      <m:oMath>
        <m:sSubSup>
          <m:sSubSupPr>
            <m:ctrlPr>
              <w:rPr>
                <w:rFonts w:ascii="Cambria Math" w:hAnsi="Cambria Math"/>
                <w:i/>
              </w:rPr>
            </m:ctrlPr>
          </m:sSubSupPr>
          <m:e>
            <m:r>
              <w:rPr>
                <w:rFonts w:ascii="Cambria Math" w:hAnsi="Cambria Math"/>
              </w:rPr>
              <m:t>U</m:t>
            </m:r>
          </m:e>
          <m:sub>
            <m:r>
              <w:rPr>
                <w:rFonts w:ascii="Cambria Math" w:hAnsi="Cambria Math"/>
              </w:rPr>
              <m:t>1</m:t>
            </m:r>
          </m:sub>
          <m:sup>
            <m:r>
              <w:rPr>
                <w:rFonts w:ascii="Cambria Math" w:hAnsi="Cambria Math"/>
              </w:rPr>
              <m:t>n</m:t>
            </m:r>
          </m:sup>
        </m:sSubSup>
        <m:r>
          <w:rPr>
            <w:rFonts w:ascii="Cambria Math" w:hAnsi="Cambria Math"/>
          </w:rPr>
          <m:t>~</m:t>
        </m:r>
        <m:sSubSup>
          <m:sSubSupPr>
            <m:ctrlPr>
              <w:rPr>
                <w:rFonts w:ascii="Cambria Math" w:eastAsia="Times New Roman" w:hAnsi="Cambria Math"/>
                <w:i/>
                <w:sz w:val="24"/>
                <w:szCs w:val="24"/>
              </w:rPr>
            </m:ctrlPr>
          </m:sSubSupPr>
          <m:e>
            <m:r>
              <w:rPr>
                <w:rFonts w:ascii="Cambria Math" w:eastAsia="Times New Roman" w:hAnsi="Cambria Math"/>
                <w:lang w:val="en-US"/>
              </w:rPr>
              <m:t>P</m:t>
            </m:r>
          </m:e>
          <m:sub>
            <m:r>
              <w:rPr>
                <w:rFonts w:ascii="Cambria Math" w:eastAsia="Times New Roman" w:hAnsi="Cambria Math"/>
                <w:lang w:val="en-US"/>
              </w:rPr>
              <m:t>U</m:t>
            </m:r>
          </m:sub>
          <m:sup>
            <m:r>
              <m:rPr>
                <m:sty m:val="p"/>
              </m:rPr>
              <w:rPr>
                <w:rFonts w:ascii="Cambria Math" w:eastAsia="Times New Roman" w:hAnsi="Cambria Math"/>
                <w:lang w:val="en-US"/>
              </w:rPr>
              <m:t>⊗</m:t>
            </m:r>
            <m:r>
              <w:rPr>
                <w:rFonts w:ascii="Cambria Math" w:eastAsia="Times New Roman" w:hAnsi="Cambria Math"/>
                <w:lang w:val="en-US"/>
              </w:rPr>
              <m:t>n</m:t>
            </m:r>
          </m:sup>
        </m:sSubSup>
      </m:oMath>
      <w:r>
        <w:t xml:space="preserve"> can be generated from </w:t>
      </w:r>
      <m:oMath>
        <m:sSubSup>
          <m:sSubSupPr>
            <m:ctrlPr>
              <w:rPr>
                <w:rFonts w:ascii="Cambria Math" w:hAnsi="Cambria Math"/>
                <w:i/>
              </w:rPr>
            </m:ctrlPr>
          </m:sSubSupPr>
          <m:e>
            <m:r>
              <w:rPr>
                <w:rFonts w:ascii="Cambria Math" w:hAnsi="Cambria Math"/>
              </w:rPr>
              <m:t>X</m:t>
            </m:r>
          </m:e>
          <m:sub>
            <m:r>
              <w:rPr>
                <w:rFonts w:ascii="Cambria Math" w:hAnsi="Cambria Math"/>
              </w:rPr>
              <m:t>1</m:t>
            </m:r>
          </m:sub>
          <m:sup>
            <m:r>
              <w:rPr>
                <w:rFonts w:ascii="Cambria Math" w:hAnsi="Cambria Math"/>
              </w:rPr>
              <m:t>n</m:t>
            </m:r>
          </m:sup>
        </m:sSubSup>
      </m:oMath>
      <w:r>
        <w:t xml:space="preserve">, which is composed of roughly </w:t>
      </w:r>
      <m:oMath>
        <m:r>
          <w:rPr>
            <w:rFonts w:ascii="Cambria Math" w:hAnsi="Cambria Math"/>
          </w:rPr>
          <m:t>nH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U</m:t>
                </m:r>
              </m:sub>
            </m:sSub>
          </m:e>
        </m:d>
      </m:oMath>
      <w:r>
        <w:t xml:space="preserve"> uniformly distributed random variables. Therefore, a distribution matcher is obtained by doing source polarization reversely with information bits and shaping bits being judiciously </w:t>
      </w:r>
      <w:r w:rsidRPr="00345E05">
        <w:t xml:space="preserve">assigned to the bit indices with almost maximum conditional entropy and most zeros conditional entropy, respectively, where the value of shaping can be determined from </w:t>
      </w:r>
      <w:r w:rsidRPr="00345E05">
        <w:rPr>
          <w:lang w:val="en-US"/>
        </w:rPr>
        <w:t xml:space="preserve">the </w:t>
      </w:r>
      <w:r w:rsidRPr="00345E05">
        <w:t xml:space="preserve">information bits. </w:t>
      </w:r>
    </w:p>
    <w:p w14:paraId="043DCB67" w14:textId="3867AF5E" w:rsidR="002B7375" w:rsidRPr="002B7375" w:rsidRDefault="002B7375" w:rsidP="002B7375">
      <w:r>
        <w:t xml:space="preserve">In practice, the distribution matcher outputs should be non-binary symbols, and we require multiple layers of polar DM to generate non-uniform distributed symbols. Let </w:t>
      </w:r>
      <m:oMath>
        <m:d>
          <m:dPr>
            <m:ctrlPr>
              <w:rPr>
                <w:rFonts w:ascii="Cambria Math" w:hAnsi="Cambria Math"/>
                <w:i/>
              </w:rPr>
            </m:ctrlPr>
          </m:dPr>
          <m:e>
            <m:sSubSup>
              <m:sSubSupPr>
                <m:ctrlPr>
                  <w:rPr>
                    <w:rFonts w:ascii="Cambria Math" w:hAnsi="Cambria Math"/>
                    <w:i/>
                  </w:rPr>
                </m:ctrlPr>
              </m:sSubSupPr>
              <m:e>
                <m:r>
                  <w:rPr>
                    <w:rFonts w:ascii="Cambria Math" w:hAnsi="Cambria Math"/>
                  </w:rPr>
                  <m:t>B</m:t>
                </m:r>
              </m:e>
              <m:sub>
                <m:r>
                  <w:rPr>
                    <w:rFonts w:ascii="Cambria Math" w:hAnsi="Cambria Math"/>
                  </w:rPr>
                  <m:t>1</m:t>
                </m:r>
              </m:sub>
              <m:sup>
                <m:d>
                  <m:dPr>
                    <m:ctrlPr>
                      <w:rPr>
                        <w:rFonts w:ascii="Cambria Math" w:hAnsi="Cambria Math"/>
                        <w:i/>
                        <w:sz w:val="24"/>
                        <w:szCs w:val="24"/>
                      </w:rPr>
                    </m:ctrlPr>
                  </m:dPr>
                  <m:e>
                    <m:r>
                      <w:rPr>
                        <w:rFonts w:ascii="Cambria Math" w:hAnsi="Cambria Math"/>
                      </w:rPr>
                      <m:t>i</m:t>
                    </m:r>
                  </m:e>
                </m:d>
              </m:sup>
            </m:sSubSup>
            <m:r>
              <w:rPr>
                <w:rFonts w:ascii="Cambria Math" w:hAnsi="Cambria Math"/>
              </w:rPr>
              <m:t>,</m:t>
            </m:r>
            <m:r>
              <m:rPr>
                <m:sty m:val="p"/>
              </m:rPr>
              <w:rPr>
                <w:rFonts w:ascii="Cambria Math" w:hAnsi="Cambria Math"/>
              </w:rPr>
              <m:t>⋯</m:t>
            </m:r>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m</m:t>
                </m:r>
              </m:sub>
              <m:sup>
                <m:d>
                  <m:dPr>
                    <m:ctrlPr>
                      <w:rPr>
                        <w:rFonts w:ascii="Cambria Math" w:hAnsi="Cambria Math"/>
                        <w:i/>
                      </w:rPr>
                    </m:ctrlPr>
                  </m:dPr>
                  <m:e>
                    <m:r>
                      <w:rPr>
                        <w:rFonts w:ascii="Cambria Math" w:hAnsi="Cambria Math"/>
                      </w:rPr>
                      <m:t>i</m:t>
                    </m:r>
                  </m:e>
                </m:d>
              </m:sup>
            </m:sSubSup>
          </m:e>
        </m:d>
      </m:oMath>
      <w:r>
        <w:t xml:space="preserve"> be the binary tuple representing each symbol </w:t>
      </w:r>
      <m:oMath>
        <m:sSub>
          <m:sSubPr>
            <m:ctrlPr>
              <w:rPr>
                <w:rFonts w:ascii="Cambria Math" w:hAnsi="Cambria Math"/>
                <w:i/>
              </w:rPr>
            </m:ctrlPr>
          </m:sSubPr>
          <m:e>
            <m:r>
              <w:rPr>
                <w:rFonts w:ascii="Cambria Math" w:hAnsi="Cambria Math"/>
              </w:rPr>
              <m:t>X</m:t>
            </m:r>
          </m:e>
          <m:sub>
            <m:r>
              <w:rPr>
                <w:rFonts w:ascii="Cambria Math" w:hAnsi="Cambria Math"/>
              </w:rPr>
              <m:t>i</m:t>
            </m:r>
          </m:sub>
        </m:sSub>
        <m:r>
          <m:rPr>
            <m:sty m:val="p"/>
          </m:rPr>
          <w:rPr>
            <w:rFonts w:ascii="Cambria Math" w:hAnsi="Cambria Math" w:hint="eastAsia"/>
          </w:rPr>
          <m:t>∈</m:t>
        </m:r>
        <m:r>
          <m:rPr>
            <m:scr m:val="script"/>
            <m:sty m:val="p"/>
          </m:rPr>
          <w:rPr>
            <w:rFonts w:ascii="Cambria Math" w:hAnsi="Cambria Math"/>
          </w:rPr>
          <m:t>X ∀</m:t>
        </m:r>
        <m:r>
          <w:rPr>
            <w:rFonts w:ascii="Cambria Math" w:hAnsi="Cambria Math"/>
          </w:rPr>
          <m:t>i</m:t>
        </m:r>
        <m:r>
          <m:rPr>
            <m:sty m:val="p"/>
          </m:rPr>
          <w:rPr>
            <w:rFonts w:ascii="Cambria Math" w:hAnsi="Cambria Math" w:hint="eastAsia"/>
          </w:rPr>
          <m:t>∈</m:t>
        </m:r>
        <m:d>
          <m:dPr>
            <m:begChr m:val="["/>
            <m:endChr m:val="]"/>
            <m:ctrlPr>
              <w:rPr>
                <w:rFonts w:ascii="Cambria Math" w:hAnsi="Cambria Math"/>
                <w:i/>
              </w:rPr>
            </m:ctrlPr>
          </m:dPr>
          <m:e>
            <m:r>
              <w:rPr>
                <w:rFonts w:ascii="Cambria Math" w:hAnsi="Cambria Math"/>
              </w:rPr>
              <m:t>1;n</m:t>
            </m:r>
          </m:e>
        </m:d>
      </m:oMath>
      <w:r>
        <w:t xml:space="preserve"> and </w:t>
      </w:r>
      <m:oMath>
        <m:r>
          <w:rPr>
            <w:rFonts w:ascii="Cambria Math" w:hAnsi="Cambria Math"/>
          </w:rPr>
          <m:t>m=lo</m:t>
        </m:r>
        <m:sSub>
          <m:sSubPr>
            <m:ctrlPr>
              <w:rPr>
                <w:rFonts w:ascii="Cambria Math" w:hAnsi="Cambria Math"/>
                <w:i/>
              </w:rPr>
            </m:ctrlPr>
          </m:sSubPr>
          <m:e>
            <m:r>
              <w:rPr>
                <w:rFonts w:ascii="Cambria Math" w:hAnsi="Cambria Math"/>
              </w:rPr>
              <m:t>g</m:t>
            </m:r>
          </m:e>
          <m:sub>
            <m:r>
              <w:rPr>
                <w:rFonts w:ascii="Cambria Math" w:hAnsi="Cambria Math"/>
              </w:rPr>
              <m:t>2</m:t>
            </m:r>
          </m:sub>
        </m:sSub>
        <m:d>
          <m:dPr>
            <m:begChr m:val="|"/>
            <m:endChr m:val="|"/>
            <m:ctrlPr>
              <w:rPr>
                <w:rFonts w:ascii="Cambria Math" w:hAnsi="Cambria Math"/>
              </w:rPr>
            </m:ctrlPr>
          </m:dPr>
          <m:e>
            <m:r>
              <m:rPr>
                <m:scr m:val="script"/>
                <m:sty m:val="p"/>
              </m:rPr>
              <w:rPr>
                <w:rFonts w:ascii="Cambria Math" w:hAnsi="Cambria Math"/>
              </w:rPr>
              <m:t>X</m:t>
            </m:r>
          </m:e>
        </m:d>
      </m:oMath>
      <w:r>
        <w:t xml:space="preserve">. The overall distribution matcher with targeting distribution </w:t>
      </w:r>
      <m:oMath>
        <m:sSub>
          <m:sSubPr>
            <m:ctrlPr>
              <w:rPr>
                <w:rFonts w:ascii="Cambria Math" w:hAnsi="Cambria Math"/>
                <w:i/>
              </w:rPr>
            </m:ctrlPr>
          </m:sSubPr>
          <m:e>
            <m:r>
              <w:rPr>
                <w:rFonts w:ascii="Cambria Math" w:hAnsi="Cambria Math"/>
              </w:rPr>
              <m:t>P</m:t>
            </m:r>
          </m:e>
          <m:sub>
            <m:r>
              <w:rPr>
                <w:rFonts w:ascii="Cambria Math" w:hAnsi="Cambria Math"/>
              </w:rPr>
              <m:t>X</m:t>
            </m:r>
          </m:sub>
        </m:sSub>
      </m:oMath>
      <w:r>
        <w:t xml:space="preserve"> is composed of </w:t>
      </w:r>
      <m:oMath>
        <m:r>
          <w:rPr>
            <w:rFonts w:ascii="Cambria Math" w:hAnsi="Cambria Math"/>
          </w:rPr>
          <m:t>m</m:t>
        </m:r>
      </m:oMath>
      <w:r>
        <w:t xml:space="preserve"> polar shaper, and each polar shaper </w:t>
      </w:r>
      <m:oMath>
        <m:r>
          <m:rPr>
            <m:scr m:val="script"/>
            <m:sty m:val="p"/>
          </m:rPr>
          <w:rPr>
            <w:rFonts w:ascii="Cambria Math" w:hAnsi="Cambria Math"/>
          </w:rPr>
          <m:t>l</m:t>
        </m:r>
        <m:r>
          <m:rPr>
            <m:sty m:val="p"/>
          </m:rPr>
          <w:rPr>
            <w:rFonts w:ascii="Cambria Math" w:hAnsi="Cambria Math" w:hint="eastAsia"/>
          </w:rPr>
          <m:t>∈</m:t>
        </m:r>
        <m:d>
          <m:dPr>
            <m:begChr m:val="["/>
            <m:endChr m:val="]"/>
            <m:ctrlPr>
              <w:rPr>
                <w:rFonts w:ascii="Cambria Math" w:hAnsi="Cambria Math"/>
                <w:i/>
              </w:rPr>
            </m:ctrlPr>
          </m:dPr>
          <m:e>
            <m:r>
              <w:rPr>
                <w:rFonts w:ascii="Cambria Math" w:hAnsi="Cambria Math"/>
              </w:rPr>
              <m:t>1;m</m:t>
            </m:r>
          </m:e>
        </m:d>
      </m:oMath>
      <w:r>
        <w:t xml:space="preserve"> generates the bit sequence</w:t>
      </w:r>
      <m:oMath>
        <m:r>
          <w:rPr>
            <w:rFonts w:ascii="Cambria Math" w:hAnsi="Cambria Math"/>
          </w:rPr>
          <m:t xml:space="preserve"> </m:t>
        </m:r>
        <m:sSubSup>
          <m:sSubSupPr>
            <m:ctrlPr>
              <w:rPr>
                <w:rFonts w:ascii="Cambria Math" w:hAnsi="Cambria Math"/>
                <w:i/>
              </w:rPr>
            </m:ctrlPr>
          </m:sSubSupPr>
          <m:e>
            <m:r>
              <w:rPr>
                <w:rFonts w:ascii="Cambria Math" w:hAnsi="Cambria Math"/>
              </w:rPr>
              <m:t>B</m:t>
            </m:r>
          </m:e>
          <m:sub>
            <m:r>
              <m:rPr>
                <m:scr m:val="script"/>
                <m:sty m:val="p"/>
              </m:rPr>
              <w:rPr>
                <w:rFonts w:ascii="Cambria Math" w:hAnsi="Cambria Math"/>
              </w:rPr>
              <m:t>l</m:t>
            </m:r>
            <m:ctrlPr>
              <w:rPr>
                <w:rFonts w:ascii="Cambria Math" w:hAnsi="Cambria Math"/>
              </w:rPr>
            </m:ctrlPr>
          </m:sub>
          <m:sup>
            <m:d>
              <m:dPr>
                <m:ctrlPr>
                  <w:rPr>
                    <w:rFonts w:ascii="Cambria Math" w:hAnsi="Cambria Math"/>
                    <w:i/>
                  </w:rPr>
                </m:ctrlPr>
              </m:dPr>
              <m:e>
                <m:r>
                  <w:rPr>
                    <w:rFonts w:ascii="Cambria Math" w:hAnsi="Cambria Math"/>
                  </w:rPr>
                  <m:t>i</m:t>
                </m:r>
              </m:e>
            </m:d>
          </m:sup>
        </m:sSubSup>
      </m:oMath>
      <w:r>
        <w:t xml:space="preserve">distributed </w:t>
      </w:r>
      <w:r w:rsidR="000D73C7">
        <w:t>approximating</w:t>
      </w:r>
      <w:r>
        <w:t xml:space="preserve"> </w:t>
      </w:r>
      <m:oMath>
        <m:sSub>
          <m:sSubPr>
            <m:ctrlPr>
              <w:rPr>
                <w:rFonts w:ascii="Cambria Math" w:hAnsi="Cambria Math"/>
                <w:i/>
              </w:rPr>
            </m:ctrlPr>
          </m:sSubPr>
          <m:e>
            <m:r>
              <w:rPr>
                <w:rFonts w:ascii="Cambria Math" w:hAnsi="Cambria Math"/>
              </w:rPr>
              <m:t>P</m:t>
            </m:r>
          </m:e>
          <m:sub>
            <m:sSubSup>
              <m:sSubSupPr>
                <m:ctrlPr>
                  <w:rPr>
                    <w:rFonts w:ascii="Cambria Math" w:hAnsi="Cambria Math"/>
                    <w:i/>
                  </w:rPr>
                </m:ctrlPr>
              </m:sSubSupPr>
              <m:e>
                <m:r>
                  <w:rPr>
                    <w:rFonts w:ascii="Cambria Math" w:hAnsi="Cambria Math"/>
                  </w:rPr>
                  <m:t>B</m:t>
                </m:r>
              </m:e>
              <m:sub>
                <m:r>
                  <m:rPr>
                    <m:scr m:val="script"/>
                    <m:sty m:val="p"/>
                  </m:rPr>
                  <w:rPr>
                    <w:rFonts w:ascii="Cambria Math" w:hAnsi="Cambria Math"/>
                  </w:rPr>
                  <m:t>l</m:t>
                </m:r>
                <m:ctrlPr>
                  <w:rPr>
                    <w:rFonts w:ascii="Cambria Math" w:hAnsi="Cambria Math"/>
                  </w:rPr>
                </m:ctrlPr>
              </m:sub>
              <m:sup>
                <m:d>
                  <m:dPr>
                    <m:ctrlPr>
                      <w:rPr>
                        <w:rFonts w:ascii="Cambria Math" w:hAnsi="Cambria Math"/>
                        <w:i/>
                      </w:rPr>
                    </m:ctrlPr>
                  </m:dPr>
                  <m:e>
                    <m:r>
                      <w:rPr>
                        <w:rFonts w:ascii="Cambria Math" w:hAnsi="Cambria Math"/>
                      </w:rPr>
                      <m:t>i</m:t>
                    </m:r>
                  </m:e>
                </m:d>
              </m:sup>
            </m:sSubSup>
            <m:r>
              <w:rPr>
                <w:rFonts w:ascii="Cambria Math" w:hAnsi="Cambria Math"/>
              </w:rPr>
              <m:t>|</m:t>
            </m:r>
            <m:sSubSup>
              <m:sSubSupPr>
                <m:ctrlPr>
                  <w:rPr>
                    <w:rFonts w:ascii="Cambria Math" w:hAnsi="Cambria Math"/>
                    <w:i/>
                    <w:sz w:val="24"/>
                    <w:szCs w:val="24"/>
                  </w:rPr>
                </m:ctrlPr>
              </m:sSubSupPr>
              <m:e>
                <m:r>
                  <w:rPr>
                    <w:rFonts w:ascii="Cambria Math" w:hAnsi="Cambria Math"/>
                  </w:rPr>
                  <m:t>B</m:t>
                </m:r>
              </m:e>
              <m:sub>
                <m:r>
                  <m:rPr>
                    <m:sty m:val="p"/>
                  </m:rPr>
                  <w:rPr>
                    <w:rFonts w:ascii="Cambria Math" w:hAnsi="Cambria Math"/>
                  </w:rPr>
                  <m:t>1</m:t>
                </m:r>
                <m:ctrlPr>
                  <w:rPr>
                    <w:rFonts w:ascii="Cambria Math" w:hAnsi="Cambria Math"/>
                    <w:sz w:val="24"/>
                    <w:szCs w:val="24"/>
                  </w:rPr>
                </m:ctrlPr>
              </m:sub>
              <m:sup>
                <m:d>
                  <m:dPr>
                    <m:ctrlPr>
                      <w:rPr>
                        <w:rFonts w:ascii="Cambria Math" w:hAnsi="Cambria Math"/>
                        <w:i/>
                        <w:sz w:val="24"/>
                        <w:szCs w:val="24"/>
                      </w:rPr>
                    </m:ctrlPr>
                  </m:dPr>
                  <m:e>
                    <m:r>
                      <w:rPr>
                        <w:rFonts w:ascii="Cambria Math" w:hAnsi="Cambria Math"/>
                      </w:rPr>
                      <m:t>i</m:t>
                    </m:r>
                  </m:e>
                </m:d>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rPr>
                  <m:t>...,B</m:t>
                </m:r>
              </m:e>
              <m:sub>
                <m:r>
                  <m:rPr>
                    <m:scr m:val="script"/>
                    <m:sty m:val="p"/>
                  </m:rPr>
                  <w:rPr>
                    <w:rFonts w:ascii="Cambria Math" w:hAnsi="Cambria Math"/>
                  </w:rPr>
                  <m:t>l-</m:t>
                </m:r>
                <m:r>
                  <m:rPr>
                    <m:sty m:val="p"/>
                  </m:rPr>
                  <w:rPr>
                    <w:rFonts w:ascii="Cambria Math" w:hAnsi="Cambria Math"/>
                  </w:rPr>
                  <m:t>1</m:t>
                </m:r>
                <m:ctrlPr>
                  <w:rPr>
                    <w:rFonts w:ascii="Cambria Math" w:hAnsi="Cambria Math"/>
                    <w:sz w:val="24"/>
                    <w:szCs w:val="24"/>
                  </w:rPr>
                </m:ctrlPr>
              </m:sub>
              <m:sup>
                <m:d>
                  <m:dPr>
                    <m:ctrlPr>
                      <w:rPr>
                        <w:rFonts w:ascii="Cambria Math" w:hAnsi="Cambria Math"/>
                        <w:i/>
                        <w:sz w:val="24"/>
                        <w:szCs w:val="24"/>
                      </w:rPr>
                    </m:ctrlPr>
                  </m:dPr>
                  <m:e>
                    <m:r>
                      <w:rPr>
                        <w:rFonts w:ascii="Cambria Math" w:hAnsi="Cambria Math"/>
                      </w:rPr>
                      <m:t>i</m:t>
                    </m:r>
                  </m:e>
                </m:d>
              </m:sup>
            </m:sSubSup>
          </m:sub>
        </m:sSub>
      </m:oMath>
      <w:r>
        <w:t xml:space="preserve"> for all </w:t>
      </w:r>
      <m:oMath>
        <m:r>
          <w:rPr>
            <w:rFonts w:ascii="Cambria Math" w:hAnsi="Cambria Math"/>
          </w:rPr>
          <m:t>i</m:t>
        </m:r>
        <m:r>
          <m:rPr>
            <m:sty m:val="p"/>
          </m:rPr>
          <w:rPr>
            <w:rFonts w:ascii="Cambria Math" w:hAnsi="Cambria Math" w:hint="eastAsia"/>
          </w:rPr>
          <m:t>∈</m:t>
        </m:r>
        <m:d>
          <m:dPr>
            <m:begChr m:val="["/>
            <m:endChr m:val="]"/>
            <m:ctrlPr>
              <w:rPr>
                <w:rFonts w:ascii="Cambria Math" w:hAnsi="Cambria Math"/>
                <w:i/>
              </w:rPr>
            </m:ctrlPr>
          </m:dPr>
          <m:e>
            <m:r>
              <w:rPr>
                <w:rFonts w:ascii="Cambria Math" w:hAnsi="Cambria Math"/>
              </w:rPr>
              <m:t>1;n</m:t>
            </m:r>
          </m:e>
        </m:d>
      </m:oMath>
      <w:r>
        <w:t xml:space="preserve">. We drop the superscript for the symbol index in </w:t>
      </w:r>
      <m:oMath>
        <m:sSubSup>
          <m:sSubSupPr>
            <m:ctrlPr>
              <w:rPr>
                <w:rFonts w:ascii="Cambria Math" w:hAnsi="Cambria Math"/>
                <w:i/>
                <w:sz w:val="24"/>
                <w:szCs w:val="24"/>
              </w:rPr>
            </m:ctrlPr>
          </m:sSubSupPr>
          <m:e>
            <m:r>
              <w:rPr>
                <w:rFonts w:ascii="Cambria Math" w:hAnsi="Cambria Math"/>
              </w:rPr>
              <m:t>B</m:t>
            </m:r>
          </m:e>
          <m:sub>
            <m:r>
              <w:rPr>
                <w:rFonts w:ascii="Cambria Math" w:hAnsi="Cambria Math"/>
              </w:rPr>
              <m:t>1</m:t>
            </m:r>
          </m:sub>
          <m:sup>
            <m:d>
              <m:dPr>
                <m:ctrlPr>
                  <w:rPr>
                    <w:rFonts w:ascii="Cambria Math" w:hAnsi="Cambria Math"/>
                    <w:i/>
                    <w:sz w:val="24"/>
                    <w:szCs w:val="24"/>
                  </w:rPr>
                </m:ctrlPr>
              </m:dPr>
              <m:e>
                <m:r>
                  <w:rPr>
                    <w:rFonts w:ascii="Cambria Math" w:hAnsi="Cambria Math"/>
                  </w:rPr>
                  <m:t>i</m:t>
                </m:r>
              </m:e>
            </m:d>
          </m:sup>
        </m:sSubSup>
      </m:oMath>
      <w:r>
        <w:t xml:space="preserve"> when the context is clear for notation simplicity in the following discussion. Note that the conditi</w:t>
      </w:r>
      <w:proofErr w:type="spellStart"/>
      <w:r>
        <w:t>onal</w:t>
      </w:r>
      <w:proofErr w:type="spellEnd"/>
      <w:r>
        <w:t xml:space="preserve"> probability </w:t>
      </w:r>
      <m:oMath>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oMath>
      <w:r>
        <w:t xml:space="preserve"> plays the similar role as the distribution </w:t>
      </w:r>
      <m:oMath>
        <m:sSub>
          <m:sSubPr>
            <m:ctrlPr>
              <w:rPr>
                <w:rFonts w:ascii="Cambria Math" w:hAnsi="Cambria Math"/>
                <w:i/>
              </w:rPr>
            </m:ctrlPr>
          </m:sSubPr>
          <m:e>
            <m:r>
              <w:rPr>
                <w:rFonts w:ascii="Cambria Math" w:hAnsi="Cambria Math"/>
              </w:rPr>
              <m:t>P</m:t>
            </m:r>
          </m:e>
          <m:sub>
            <m:r>
              <w:rPr>
                <w:rFonts w:ascii="Cambria Math" w:hAnsi="Cambria Math"/>
              </w:rPr>
              <m:t>U</m:t>
            </m:r>
          </m:sub>
        </m:sSub>
      </m:oMath>
      <w:r>
        <w:t xml:space="preserve"> described in the previous paragraph. Therefore, the number of shaping bits required for each layer of polar shapers is roughly </w:t>
      </w:r>
      <m:oMath>
        <m:r>
          <w:rPr>
            <w:rFonts w:ascii="Cambria Math" w:hAnsi="Cambria Math"/>
          </w:rPr>
          <m:t>n</m:t>
        </m:r>
        <m:r>
          <m:rPr>
            <m:sty m:val="p"/>
          </m:rPr>
          <w:rPr>
            <w:rFonts w:ascii="Cambria Math" w:hAnsi="Cambria Math"/>
          </w:rPr>
          <m:t>×</m:t>
        </m:r>
        <m:d>
          <m:dPr>
            <m:ctrlPr>
              <w:rPr>
                <w:rFonts w:ascii="Cambria Math" w:hAnsi="Cambria Math"/>
                <w:i/>
              </w:rPr>
            </m:ctrlPr>
          </m:dPr>
          <m:e>
            <m:r>
              <w:rPr>
                <w:rFonts w:ascii="Cambria Math" w:hAnsi="Cambria Math"/>
              </w:rPr>
              <m:t>1-H</m:t>
            </m:r>
            <m:d>
              <m:dPr>
                <m:ctrlPr>
                  <w:rPr>
                    <w:rFonts w:ascii="Cambria Math" w:hAnsi="Cambria Math"/>
                    <w:i/>
                  </w:rPr>
                </m:ctrlPr>
              </m:dPr>
              <m:e>
                <m:sSub>
                  <m:sSubPr>
                    <m:ctrlPr>
                      <w:rPr>
                        <w:rFonts w:ascii="Cambria Math" w:hAnsi="Cambria Math"/>
                        <w:i/>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e>
            </m:d>
          </m:e>
        </m:d>
      </m:oMath>
      <w:r>
        <w:t xml:space="preserve">. In a nutshell, polar shapers simulate the conditional distribution </w:t>
      </w:r>
      <m:oMath>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oMath>
      <w:r>
        <w:rPr>
          <w:sz w:val="22"/>
          <w:szCs w:val="22"/>
        </w:rPr>
        <w:t xml:space="preserve"> </w:t>
      </w:r>
      <w:r>
        <w:t xml:space="preserve">layer by layer, and the targeting distribution </w:t>
      </w:r>
      <m:oMath>
        <m:sSub>
          <m:sSubPr>
            <m:ctrlPr>
              <w:rPr>
                <w:rFonts w:ascii="Cambria Math" w:hAnsi="Cambria Math"/>
                <w:i/>
              </w:rPr>
            </m:ctrlPr>
          </m:sSubPr>
          <m:e>
            <m:r>
              <w:rPr>
                <w:rFonts w:ascii="Cambria Math" w:hAnsi="Cambria Math"/>
              </w:rPr>
              <m:t>P</m:t>
            </m:r>
          </m:e>
          <m:sub>
            <m:r>
              <w:rPr>
                <w:rFonts w:ascii="Cambria Math" w:hAnsi="Cambria Math"/>
              </w:rPr>
              <m:t>X</m:t>
            </m:r>
          </m:sub>
        </m:sSub>
      </m:oMath>
      <w:r>
        <w:t xml:space="preserve"> is obtained after the bit mapping </w:t>
      </w:r>
      <m:oMath>
        <m:r>
          <m:rPr>
            <m:sty m:val="p"/>
          </m:rPr>
          <w:rPr>
            <w:rFonts w:ascii="Cambria Math" w:hAnsi="Cambria Math"/>
          </w:rPr>
          <m:t>ϕ:</m:t>
        </m:r>
        <m:d>
          <m:dPr>
            <m:ctrlPr>
              <w:rPr>
                <w:rFonts w:ascii="Cambria Math" w:hAnsi="Cambria Math"/>
              </w:rPr>
            </m:ctrlPr>
          </m:dPr>
          <m:e>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cr m:val="script"/>
                    <m:sty m:val="p"/>
                  </m:rPr>
                  <w:rPr>
                    <w:rFonts w:ascii="Cambria Math" w:hAnsi="Cambria Math"/>
                  </w:rPr>
                  <m:t>l</m:t>
                </m:r>
              </m:sub>
            </m:sSub>
          </m:e>
        </m:d>
        <m:r>
          <m:rPr>
            <m:sty m:val="p"/>
          </m:rPr>
          <w:rPr>
            <w:rFonts w:ascii="Cambria Math" w:hAnsi="Cambria Math"/>
          </w:rPr>
          <m:t>↦</m:t>
        </m:r>
        <m:r>
          <m:rPr>
            <m:scr m:val="script"/>
          </m:rPr>
          <w:rPr>
            <w:rFonts w:ascii="Cambria Math" w:hAnsi="Cambria Math"/>
          </w:rPr>
          <m:t>X</m:t>
        </m:r>
      </m:oMath>
      <w:r>
        <w:t xml:space="preserve">. </w:t>
      </w:r>
    </w:p>
    <w:p w14:paraId="51B0F214" w14:textId="77777777" w:rsidR="002B7375" w:rsidRDefault="002B7375" w:rsidP="002B7375">
      <w:pPr>
        <w:rPr>
          <w:rFonts w:eastAsia="Times New Roman"/>
        </w:rPr>
      </w:pPr>
      <w:r>
        <w:rPr>
          <w:rFonts w:eastAsia="Times New Roman"/>
          <w:lang w:val="en-US"/>
        </w:rPr>
        <w:t xml:space="preserve">Let </w:t>
      </w:r>
      <m:oMath>
        <m:r>
          <w:rPr>
            <w:rFonts w:ascii="Cambria Math" w:eastAsia="Times New Roman" w:hAnsi="Cambria Math"/>
            <w:lang w:val="en-US"/>
          </w:rPr>
          <m:t>m=lo</m:t>
        </m:r>
        <m:sSub>
          <m:sSubPr>
            <m:ctrlPr>
              <w:rPr>
                <w:rFonts w:ascii="Cambria Math" w:eastAsia="Times New Roman" w:hAnsi="Cambria Math"/>
                <w:i/>
              </w:rPr>
            </m:ctrlPr>
          </m:sSubPr>
          <m:e>
            <m:r>
              <w:rPr>
                <w:rFonts w:ascii="Cambria Math" w:eastAsia="Times New Roman" w:hAnsi="Cambria Math"/>
                <w:lang w:val="en-US"/>
              </w:rPr>
              <m:t>g</m:t>
            </m:r>
          </m:e>
          <m:sub>
            <m:r>
              <w:rPr>
                <w:rFonts w:ascii="Cambria Math" w:eastAsia="Times New Roman" w:hAnsi="Cambria Math"/>
                <w:lang w:val="en-US"/>
              </w:rPr>
              <m:t>2</m:t>
            </m:r>
          </m:sub>
        </m:sSub>
        <m:d>
          <m:dPr>
            <m:begChr m:val="|"/>
            <m:endChr m:val="|"/>
            <m:ctrlPr>
              <w:rPr>
                <w:rFonts w:ascii="Cambria Math" w:eastAsia="Times New Roman" w:hAnsi="Cambria Math"/>
                <w:i/>
              </w:rPr>
            </m:ctrlPr>
          </m:dPr>
          <m:e>
            <m:r>
              <m:rPr>
                <m:scr m:val="script"/>
              </m:rPr>
              <w:rPr>
                <w:rFonts w:ascii="Cambria Math" w:eastAsia="Times New Roman" w:hAnsi="Cambria Math"/>
                <w:lang w:val="en-US"/>
              </w:rPr>
              <m:t>X</m:t>
            </m:r>
          </m:e>
        </m:d>
      </m:oMath>
      <w:r>
        <w:rPr>
          <w:rFonts w:eastAsia="Times New Roman"/>
          <w:lang w:val="en-US"/>
        </w:rPr>
        <w:t xml:space="preserve"> be the number of bits per PAM symbol, and </w:t>
      </w:r>
      <m:oMath>
        <m:r>
          <m:rPr>
            <m:scr m:val="script"/>
          </m:rPr>
          <w:rPr>
            <w:rFonts w:ascii="Cambria Math" w:eastAsia="Times New Roman" w:hAnsi="Cambria Math"/>
            <w:lang w:val="en-US"/>
          </w:rPr>
          <m:t>A=</m:t>
        </m:r>
        <m:r>
          <w:rPr>
            <w:rFonts w:ascii="Cambria Math" w:hAnsi="Cambria Math"/>
          </w:rPr>
          <m:t>1,3,…,</m:t>
        </m:r>
        <m:sSup>
          <m:sSupPr>
            <m:ctrlPr>
              <w:rPr>
                <w:rFonts w:ascii="Cambria Math" w:hAnsi="Cambria Math"/>
                <w:i/>
                <w:sz w:val="24"/>
                <w:szCs w:val="24"/>
              </w:rPr>
            </m:ctrlPr>
          </m:sSupPr>
          <m:e>
            <m:r>
              <w:rPr>
                <w:rFonts w:ascii="Cambria Math" w:hAnsi="Cambria Math"/>
              </w:rPr>
              <m:t>2</m:t>
            </m:r>
          </m:e>
          <m:sup>
            <m:r>
              <w:rPr>
                <w:rFonts w:ascii="Cambria Math" w:hAnsi="Cambria Math"/>
              </w:rPr>
              <m:t>m-1</m:t>
            </m:r>
          </m:sup>
        </m:sSup>
        <m:r>
          <w:rPr>
            <w:rFonts w:ascii="Cambria Math" w:hAnsi="Cambria Math"/>
          </w:rPr>
          <m:t>-1</m:t>
        </m:r>
      </m:oMath>
      <w:r>
        <w:rPr>
          <w:rFonts w:eastAsia="Times New Roman"/>
        </w:rPr>
        <w:t xml:space="preserve"> be the corresponding amplitude alphabet. The overall polar distribution matcher is composed of </w:t>
      </w:r>
      <m:oMath>
        <m:r>
          <w:rPr>
            <w:rFonts w:ascii="Cambria Math" w:eastAsia="Times New Roman" w:hAnsi="Cambria Math"/>
          </w:rPr>
          <m:t>m-1</m:t>
        </m:r>
      </m:oMath>
      <w:r>
        <w:rPr>
          <w:rFonts w:eastAsia="Times New Roman"/>
        </w:rPr>
        <w:t xml:space="preserve"> polar codes, and the </w:t>
      </w:r>
      <m:oMath>
        <m:r>
          <m:rPr>
            <m:scr m:val="script"/>
            <m:sty m:val="p"/>
          </m:rPr>
          <w:rPr>
            <w:rFonts w:ascii="Cambria Math" w:eastAsia="Times New Roman" w:hAnsi="Cambria Math"/>
          </w:rPr>
          <m:t>l</m:t>
        </m:r>
      </m:oMath>
      <w:r>
        <w:rPr>
          <w:rFonts w:eastAsia="Times New Roman"/>
        </w:rPr>
        <w:t xml:space="preserve">th polar code generate </w:t>
      </w:r>
      <m:oMath>
        <m:r>
          <m:rPr>
            <m:scr m:val="script"/>
            <m:sty m:val="p"/>
          </m:rPr>
          <w:rPr>
            <w:rFonts w:ascii="Cambria Math" w:eastAsia="Times New Roman" w:hAnsi="Cambria Math"/>
          </w:rPr>
          <m:t>l</m:t>
        </m:r>
        <m:r>
          <m:rPr>
            <m:sty m:val="p"/>
          </m:rPr>
          <w:rPr>
            <w:rFonts w:ascii="Cambria Math" w:eastAsia="Times New Roman" w:hAnsi="Cambria Math"/>
          </w:rPr>
          <m:t>th</m:t>
        </m:r>
      </m:oMath>
      <w:r>
        <w:rPr>
          <w:rFonts w:eastAsia="Times New Roman"/>
        </w:rPr>
        <w:t xml:space="preserve"> bit for each amplitude symbol. The number of information bits and shaping bits for each layer of polar code </w:t>
      </w:r>
      <m:oMath>
        <m:r>
          <m:rPr>
            <m:scr m:val="script"/>
            <m:sty m:val="p"/>
          </m:rPr>
          <w:rPr>
            <w:rFonts w:ascii="Cambria Math" w:eastAsia="Times New Roman" w:hAnsi="Cambria Math"/>
          </w:rPr>
          <m:t>l∈</m:t>
        </m:r>
        <m:d>
          <m:dPr>
            <m:begChr m:val="["/>
            <m:endChr m:val="]"/>
            <m:ctrlPr>
              <w:rPr>
                <w:rFonts w:ascii="Cambria Math" w:eastAsia="Times New Roman" w:hAnsi="Cambria Math"/>
                <w:i/>
              </w:rPr>
            </m:ctrlPr>
          </m:dPr>
          <m:e>
            <m:r>
              <w:rPr>
                <w:rFonts w:ascii="Cambria Math" w:eastAsia="Times New Roman" w:hAnsi="Cambria Math"/>
              </w:rPr>
              <m:t>1;m-1</m:t>
            </m:r>
          </m:e>
        </m:d>
      </m:oMath>
      <w:r>
        <w:rPr>
          <w:rFonts w:eastAsia="Times New Roman"/>
        </w:rPr>
        <w:t xml:space="preserve"> are denoted by </w:t>
      </w:r>
      <m:oMath>
        <m:sSub>
          <m:sSubPr>
            <m:ctrlPr>
              <w:rPr>
                <w:rFonts w:ascii="Cambria Math" w:eastAsia="Times New Roman" w:hAnsi="Cambria Math"/>
                <w:i/>
              </w:rPr>
            </m:ctrlPr>
          </m:sSubPr>
          <m:e>
            <m:r>
              <w:rPr>
                <w:rFonts w:ascii="Cambria Math" w:eastAsia="Times New Roman" w:hAnsi="Cambria Math"/>
              </w:rPr>
              <m:t>k</m:t>
            </m:r>
          </m:e>
          <m:sub>
            <m:r>
              <w:rPr>
                <w:rFonts w:ascii="Cambria Math" w:eastAsia="Times New Roman" w:hAnsi="Cambria Math"/>
              </w:rPr>
              <m:t>s,</m:t>
            </m:r>
            <m:r>
              <m:rPr>
                <m:scr m:val="script"/>
                <m:sty m:val="p"/>
              </m:rPr>
              <w:rPr>
                <w:rFonts w:ascii="Cambria Math" w:eastAsia="Times New Roman" w:hAnsi="Cambria Math"/>
              </w:rPr>
              <m:t>l</m:t>
            </m:r>
          </m:sub>
        </m:sSub>
      </m:oMath>
      <w:r>
        <w:rPr>
          <w:rFonts w:eastAsia="Times New Roman"/>
        </w:rPr>
        <w:t xml:space="preserve"> and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s,</m:t>
            </m:r>
            <m:r>
              <m:rPr>
                <m:scr m:val="script"/>
                <m:sty m:val="p"/>
              </m:rPr>
              <w:rPr>
                <w:rFonts w:ascii="Cambria Math" w:eastAsia="Times New Roman" w:hAnsi="Cambria Math"/>
              </w:rPr>
              <m:t>l</m:t>
            </m:r>
          </m:sub>
        </m:sSub>
      </m:oMath>
      <w:r>
        <w:rPr>
          <w:rFonts w:eastAsia="Times New Roman"/>
        </w:rPr>
        <w:t xml:space="preserve">, respectively, so that the total number of information bits and shaping bits are </w:t>
      </w:r>
    </w:p>
    <w:p w14:paraId="0C43C3EF" w14:textId="77777777" w:rsidR="002B7375" w:rsidRDefault="00000000" w:rsidP="002B7375">
      <w:pPr>
        <w:rPr>
          <w:rFonts w:eastAsia="Times New Roman"/>
        </w:rPr>
      </w:pPr>
      <m:oMath>
        <m:sSub>
          <m:sSubPr>
            <m:ctrlPr>
              <w:rPr>
                <w:rFonts w:ascii="Cambria Math" w:eastAsia="Times New Roman" w:hAnsi="Cambria Math"/>
                <w:i/>
              </w:rPr>
            </m:ctrlPr>
          </m:sSubPr>
          <m:e>
            <m:r>
              <w:rPr>
                <w:rFonts w:ascii="Cambria Math" w:eastAsia="Times New Roman" w:hAnsi="Cambria Math"/>
              </w:rPr>
              <m:t>k</m:t>
            </m:r>
          </m:e>
          <m:sub>
            <m:r>
              <w:rPr>
                <w:rFonts w:ascii="Cambria Math" w:eastAsia="Times New Roman" w:hAnsi="Cambria Math"/>
              </w:rPr>
              <m:t>s</m:t>
            </m:r>
          </m:sub>
        </m:sSub>
        <m:r>
          <w:rPr>
            <w:rFonts w:ascii="Cambria Math" w:eastAsia="Times New Roman" w:hAnsi="Cambria Math"/>
          </w:rPr>
          <m:t>=</m:t>
        </m:r>
        <m:nary>
          <m:naryPr>
            <m:chr m:val="∑"/>
            <m:supHide m:val="1"/>
            <m:ctrlPr>
              <w:rPr>
                <w:rFonts w:ascii="Cambria Math" w:eastAsia="Times New Roman" w:hAnsi="Cambria Math"/>
                <w:i/>
              </w:rPr>
            </m:ctrlPr>
          </m:naryPr>
          <m:sub>
            <m:r>
              <m:rPr>
                <m:scr m:val="script"/>
              </m:rPr>
              <w:rPr>
                <w:rFonts w:ascii="Cambria Math" w:eastAsia="Times New Roman" w:hAnsi="Cambria Math"/>
              </w:rPr>
              <m:t>l</m:t>
            </m:r>
          </m:sub>
          <m:sup/>
          <m:e>
            <m:sSub>
              <m:sSubPr>
                <m:ctrlPr>
                  <w:rPr>
                    <w:rFonts w:ascii="Cambria Math" w:eastAsia="Times New Roman" w:hAnsi="Cambria Math"/>
                    <w:i/>
                    <w:sz w:val="24"/>
                    <w:szCs w:val="24"/>
                  </w:rPr>
                </m:ctrlPr>
              </m:sSubPr>
              <m:e>
                <m:r>
                  <w:rPr>
                    <w:rFonts w:ascii="Cambria Math" w:eastAsia="Times New Roman" w:hAnsi="Cambria Math"/>
                  </w:rPr>
                  <m:t>k</m:t>
                </m:r>
              </m:e>
              <m:sub>
                <m:r>
                  <w:rPr>
                    <w:rFonts w:ascii="Cambria Math" w:eastAsia="Times New Roman" w:hAnsi="Cambria Math"/>
                  </w:rPr>
                  <m:t>s</m:t>
                </m:r>
                <m:r>
                  <m:rPr>
                    <m:scr m:val="script"/>
                  </m:rPr>
                  <w:rPr>
                    <w:rFonts w:ascii="Cambria Math" w:eastAsia="Times New Roman" w:hAnsi="Cambria Math"/>
                  </w:rPr>
                  <m:t>,l</m:t>
                </m:r>
              </m:sub>
            </m:sSub>
          </m:e>
        </m:nary>
      </m:oMath>
      <w:r w:rsidR="002B7375">
        <w:rPr>
          <w:rFonts w:eastAsia="Times New Roman"/>
        </w:rPr>
        <w:t xml:space="preserve"> and </w:t>
      </w:r>
      <m:oMath>
        <m:sSub>
          <m:sSubPr>
            <m:ctrlPr>
              <w:rPr>
                <w:rFonts w:ascii="Cambria Math" w:eastAsia="Times New Roman" w:hAnsi="Cambria Math"/>
                <w:i/>
                <w:sz w:val="24"/>
                <w:szCs w:val="24"/>
              </w:rPr>
            </m:ctrlPr>
          </m:sSubPr>
          <m:e>
            <m:r>
              <w:rPr>
                <w:rFonts w:ascii="Cambria Math" w:eastAsia="Times New Roman" w:hAnsi="Cambria Math"/>
              </w:rPr>
              <m:t>p</m:t>
            </m:r>
          </m:e>
          <m:sub>
            <m:r>
              <w:rPr>
                <w:rFonts w:ascii="Cambria Math" w:eastAsia="Times New Roman" w:hAnsi="Cambria Math"/>
              </w:rPr>
              <m:t>s</m:t>
            </m:r>
          </m:sub>
        </m:sSub>
        <m:r>
          <w:rPr>
            <w:rFonts w:ascii="Cambria Math" w:eastAsia="Times New Roman" w:hAnsi="Cambria Math"/>
          </w:rPr>
          <m:t>=</m:t>
        </m:r>
        <m:nary>
          <m:naryPr>
            <m:chr m:val="∑"/>
            <m:supHide m:val="1"/>
            <m:ctrlPr>
              <w:rPr>
                <w:rFonts w:ascii="Cambria Math" w:eastAsia="Times New Roman" w:hAnsi="Cambria Math"/>
                <w:sz w:val="24"/>
                <w:szCs w:val="24"/>
              </w:rPr>
            </m:ctrlPr>
          </m:naryPr>
          <m:sub>
            <m:r>
              <m:rPr>
                <m:scr m:val="script"/>
                <m:sty m:val="p"/>
              </m:rPr>
              <w:rPr>
                <w:rFonts w:ascii="Cambria Math" w:eastAsia="Times New Roman" w:hAnsi="Cambria Math"/>
              </w:rPr>
              <m:t>l</m:t>
            </m:r>
            <m:ctrlPr>
              <w:rPr>
                <w:rFonts w:ascii="Cambria Math" w:eastAsia="Times New Roman" w:hAnsi="Cambria Math"/>
                <w:i/>
                <w:sz w:val="24"/>
                <w:szCs w:val="24"/>
              </w:rPr>
            </m:ctrlPr>
          </m:sub>
          <m:sup/>
          <m:e>
            <m:sSub>
              <m:sSubPr>
                <m:ctrlPr>
                  <w:rPr>
                    <w:rFonts w:ascii="Cambria Math" w:eastAsia="Times New Roman" w:hAnsi="Cambria Math"/>
                    <w:i/>
                    <w:sz w:val="24"/>
                    <w:szCs w:val="24"/>
                  </w:rPr>
                </m:ctrlPr>
              </m:sSubPr>
              <m:e>
                <m:r>
                  <w:rPr>
                    <w:rFonts w:ascii="Cambria Math" w:eastAsia="Times New Roman" w:hAnsi="Cambria Math"/>
                  </w:rPr>
                  <m:t>p</m:t>
                </m:r>
              </m:e>
              <m:sub>
                <m:r>
                  <w:rPr>
                    <w:rFonts w:ascii="Cambria Math" w:eastAsia="Times New Roman" w:hAnsi="Cambria Math"/>
                  </w:rPr>
                  <m:t>s</m:t>
                </m:r>
                <m:r>
                  <m:rPr>
                    <m:scr m:val="script"/>
                  </m:rPr>
                  <w:rPr>
                    <w:rFonts w:ascii="Cambria Math" w:eastAsia="Times New Roman" w:hAnsi="Cambria Math"/>
                  </w:rPr>
                  <m:t>,l</m:t>
                </m:r>
              </m:sub>
            </m:sSub>
          </m:e>
        </m:nary>
      </m:oMath>
      <w:r w:rsidR="002B7375">
        <w:rPr>
          <w:rFonts w:eastAsia="Times New Roman"/>
          <w:sz w:val="24"/>
          <w:szCs w:val="24"/>
        </w:rPr>
        <w:t xml:space="preserve">. </w:t>
      </w:r>
      <w:r w:rsidR="002B7375">
        <w:rPr>
          <w:rFonts w:eastAsia="Times New Roman"/>
        </w:rPr>
        <w:t xml:space="preserve">The values of </w:t>
      </w:r>
      <m:oMath>
        <m:sSub>
          <m:sSubPr>
            <m:ctrlPr>
              <w:rPr>
                <w:rFonts w:ascii="Cambria Math" w:eastAsia="Times New Roman" w:hAnsi="Cambria Math"/>
                <w:i/>
              </w:rPr>
            </m:ctrlPr>
          </m:sSubPr>
          <m:e>
            <m:r>
              <w:rPr>
                <w:rFonts w:ascii="Cambria Math" w:eastAsia="Times New Roman" w:hAnsi="Cambria Math"/>
              </w:rPr>
              <m:t>k</m:t>
            </m:r>
          </m:e>
          <m:sub>
            <m:r>
              <w:rPr>
                <w:rFonts w:ascii="Cambria Math" w:eastAsia="Times New Roman" w:hAnsi="Cambria Math"/>
              </w:rPr>
              <m:t>s</m:t>
            </m:r>
          </m:sub>
        </m:sSub>
      </m:oMath>
      <w:r w:rsidR="002B7375">
        <w:rPr>
          <w:rFonts w:eastAsia="Times New Roman"/>
        </w:rPr>
        <w:t xml:space="preserve"> and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s</m:t>
            </m:r>
          </m:sub>
        </m:sSub>
      </m:oMath>
      <w:r w:rsidR="002B7375">
        <w:rPr>
          <w:rFonts w:eastAsia="Times New Roman"/>
        </w:rPr>
        <w:t xml:space="preserve"> are determined by the targeting distribution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A</m:t>
            </m:r>
          </m:sub>
        </m:sSub>
      </m:oMath>
      <w:r w:rsidR="002B7375">
        <w:rPr>
          <w:rFonts w:eastAsia="Times New Roman"/>
        </w:rPr>
        <w:t xml:space="preserve"> by computing the entropy difference between </w:t>
      </w:r>
      <m:oMath>
        <m:r>
          <w:rPr>
            <w:rFonts w:ascii="Cambria Math" w:eastAsia="Times New Roman" w:hAnsi="Cambria Math"/>
          </w:rPr>
          <m:t>H</m:t>
        </m:r>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A</m:t>
                </m:r>
              </m:sub>
            </m:sSub>
          </m:e>
        </m:d>
      </m:oMath>
      <w:r w:rsidR="002B7375">
        <w:rPr>
          <w:rFonts w:eastAsia="Times New Roman"/>
        </w:rPr>
        <w:t xml:space="preserve"> and </w:t>
      </w:r>
      <m:oMath>
        <m:r>
          <w:rPr>
            <w:rFonts w:ascii="Cambria Math" w:eastAsia="Times New Roman" w:hAnsi="Cambria Math"/>
          </w:rPr>
          <m:t>m-1</m:t>
        </m:r>
      </m:oMath>
      <w:r w:rsidR="002B7375">
        <w:rPr>
          <w:rFonts w:eastAsia="Times New Roman"/>
        </w:rPr>
        <w:t xml:space="preserve">, i.e., </w:t>
      </w:r>
    </w:p>
    <w:p w14:paraId="1EC0530F" w14:textId="77777777" w:rsidR="002B7375" w:rsidRDefault="00000000" w:rsidP="002B7375">
      <w:pPr>
        <w:rPr>
          <w:rFonts w:eastAsia="Times New Roman"/>
        </w:rPr>
      </w:pPr>
      <m:oMathPara>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s</m:t>
              </m:r>
            </m:sub>
          </m:sSub>
          <m:r>
            <w:rPr>
              <w:rFonts w:ascii="Cambria Math" w:eastAsia="Times New Roman" w:hAnsi="Cambria Math"/>
            </w:rPr>
            <m:t>=</m:t>
          </m:r>
          <m:d>
            <m:dPr>
              <m:begChr m:val="⌊"/>
              <m:endChr m:val="⌋"/>
              <m:ctrlPr>
                <w:rPr>
                  <w:rFonts w:ascii="Cambria Math" w:eastAsia="Times New Roman" w:hAnsi="Cambria Math"/>
                </w:rPr>
              </m:ctrlPr>
            </m:dPr>
            <m:e>
              <m:r>
                <m:rPr>
                  <m:sty m:val="p"/>
                </m:rPr>
                <w:rPr>
                  <w:rFonts w:ascii="Cambria Math" w:eastAsia="Times New Roman" w:hAnsi="Cambria Math"/>
                </w:rPr>
                <m:t>n×</m:t>
              </m:r>
              <m:d>
                <m:dPr>
                  <m:ctrlPr>
                    <w:rPr>
                      <w:rFonts w:ascii="Cambria Math" w:eastAsia="Times New Roman" w:hAnsi="Cambria Math"/>
                    </w:rPr>
                  </m:ctrlPr>
                </m:dPr>
                <m:e>
                  <m:d>
                    <m:dPr>
                      <m:ctrlPr>
                        <w:rPr>
                          <w:rFonts w:ascii="Cambria Math" w:eastAsia="Times New Roman" w:hAnsi="Cambria Math"/>
                        </w:rPr>
                      </m:ctrlPr>
                    </m:dPr>
                    <m:e>
                      <m:r>
                        <m:rPr>
                          <m:sty m:val="p"/>
                        </m:rPr>
                        <w:rPr>
                          <w:rFonts w:ascii="Cambria Math" w:eastAsia="Times New Roman" w:hAnsi="Cambria Math"/>
                        </w:rPr>
                        <m:t>m-1</m:t>
                      </m:r>
                    </m:e>
                  </m:d>
                  <m:r>
                    <m:rPr>
                      <m:sty m:val="p"/>
                    </m:rPr>
                    <w:rPr>
                      <w:rFonts w:ascii="Cambria Math" w:eastAsia="Times New Roman" w:hAnsi="Cambria Math"/>
                    </w:rPr>
                    <m:t>-H</m:t>
                  </m:r>
                  <m:d>
                    <m:dPr>
                      <m:ctrlPr>
                        <w:rPr>
                          <w:rFonts w:ascii="Cambria Math" w:eastAsia="Times New Roman" w:hAnsi="Cambria Math"/>
                        </w:rPr>
                      </m:ctrlPr>
                    </m:dPr>
                    <m:e>
                      <m:sSub>
                        <m:sSubPr>
                          <m:ctrlPr>
                            <w:rPr>
                              <w:rFonts w:ascii="Cambria Math" w:eastAsia="Times New Roman" w:hAnsi="Cambria Math"/>
                            </w:rPr>
                          </m:ctrlPr>
                        </m:sSubPr>
                        <m:e>
                          <m:r>
                            <m:rPr>
                              <m:sty m:val="p"/>
                            </m:rPr>
                            <w:rPr>
                              <w:rFonts w:ascii="Cambria Math" w:eastAsia="Times New Roman" w:hAnsi="Cambria Math"/>
                            </w:rPr>
                            <m:t>P</m:t>
                          </m:r>
                        </m:e>
                        <m:sub>
                          <m:r>
                            <m:rPr>
                              <m:sty m:val="p"/>
                            </m:rPr>
                            <w:rPr>
                              <w:rFonts w:ascii="Cambria Math" w:eastAsia="Times New Roman" w:hAnsi="Cambria Math"/>
                            </w:rPr>
                            <m:t>A</m:t>
                          </m:r>
                        </m:sub>
                      </m:sSub>
                    </m:e>
                  </m:d>
                </m:e>
              </m:d>
            </m:e>
          </m:d>
        </m:oMath>
      </m:oMathPara>
    </w:p>
    <w:p w14:paraId="533F38DF" w14:textId="77777777" w:rsidR="002B7375" w:rsidRDefault="00000000" w:rsidP="002B7375">
      <w:pPr>
        <w:rPr>
          <w:rFonts w:eastAsia="Times New Roman"/>
        </w:rPr>
      </w:pPr>
      <m:oMathPara>
        <m:oMath>
          <m:sSub>
            <m:sSubPr>
              <m:ctrlPr>
                <w:rPr>
                  <w:rFonts w:ascii="Cambria Math" w:eastAsia="Times New Roman" w:hAnsi="Cambria Math"/>
                  <w:i/>
                </w:rPr>
              </m:ctrlPr>
            </m:sSubPr>
            <m:e>
              <m:r>
                <w:rPr>
                  <w:rFonts w:ascii="Cambria Math" w:eastAsia="Times New Roman" w:hAnsi="Cambria Math"/>
                </w:rPr>
                <m:t>k</m:t>
              </m:r>
            </m:e>
            <m:sub>
              <m:r>
                <w:rPr>
                  <w:rFonts w:ascii="Cambria Math" w:eastAsia="Times New Roman" w:hAnsi="Cambria Math"/>
                </w:rPr>
                <m:t>s</m:t>
              </m:r>
            </m:sub>
          </m:sSub>
          <m:r>
            <w:rPr>
              <w:rFonts w:ascii="Cambria Math" w:eastAsia="Times New Roman" w:hAnsi="Cambria Math"/>
            </w:rPr>
            <m:t>=n</m:t>
          </m:r>
          <m:r>
            <m:rPr>
              <m:sty m:val="p"/>
            </m:rPr>
            <w:rPr>
              <w:rFonts w:ascii="Cambria Math" w:eastAsia="Times New Roman" w:hAnsi="Cambria Math"/>
            </w:rPr>
            <m:t>×</m:t>
          </m:r>
          <m:d>
            <m:dPr>
              <m:ctrlPr>
                <w:rPr>
                  <w:rFonts w:ascii="Cambria Math" w:eastAsia="Times New Roman" w:hAnsi="Cambria Math"/>
                  <w:i/>
                </w:rPr>
              </m:ctrlPr>
            </m:dPr>
            <m:e>
              <m:r>
                <w:rPr>
                  <w:rFonts w:ascii="Cambria Math" w:eastAsia="Times New Roman" w:hAnsi="Cambria Math"/>
                </w:rPr>
                <m:t>m-1</m:t>
              </m:r>
            </m:e>
          </m:d>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s</m:t>
              </m:r>
            </m:sub>
          </m:sSub>
          <m:r>
            <w:rPr>
              <w:rFonts w:ascii="Cambria Math" w:eastAsia="Times New Roman" w:hAnsi="Cambria Math"/>
            </w:rPr>
            <m:t>.</m:t>
          </m:r>
        </m:oMath>
      </m:oMathPara>
    </w:p>
    <w:p w14:paraId="3B75955C" w14:textId="035D7B73" w:rsidR="002B7375" w:rsidRDefault="00F43B82" w:rsidP="00F43B82">
      <w:pPr>
        <w:jc w:val="center"/>
        <w:rPr>
          <w:rFonts w:eastAsia="Times New Roman"/>
          <w:lang w:val="en-US"/>
        </w:rPr>
      </w:pPr>
      <w:r>
        <w:rPr>
          <w:noProof/>
        </w:rPr>
        <mc:AlternateContent>
          <mc:Choice Requires="wps">
            <w:drawing>
              <wp:anchor distT="0" distB="0" distL="114300" distR="114300" simplePos="0" relativeHeight="251668480" behindDoc="0" locked="0" layoutInCell="1" allowOverlap="1" wp14:anchorId="15B66097" wp14:editId="3455AEF7">
                <wp:simplePos x="0" y="0"/>
                <wp:positionH relativeFrom="margin">
                  <wp:align>right</wp:align>
                </wp:positionH>
                <wp:positionV relativeFrom="page">
                  <wp:posOffset>2979843</wp:posOffset>
                </wp:positionV>
                <wp:extent cx="6116320" cy="298450"/>
                <wp:effectExtent l="0" t="0" r="0" b="6350"/>
                <wp:wrapTopAndBottom/>
                <wp:docPr id="15" name="Text Box 15"/>
                <wp:cNvGraphicFramePr/>
                <a:graphic xmlns:a="http://schemas.openxmlformats.org/drawingml/2006/main">
                  <a:graphicData uri="http://schemas.microsoft.com/office/word/2010/wordprocessingShape">
                    <wps:wsp>
                      <wps:cNvSpPr txBox="1"/>
                      <wps:spPr>
                        <a:xfrm>
                          <a:off x="0" y="0"/>
                          <a:ext cx="6116320" cy="298450"/>
                        </a:xfrm>
                        <a:prstGeom prst="rect">
                          <a:avLst/>
                        </a:prstGeom>
                        <a:solidFill>
                          <a:prstClr val="white"/>
                        </a:solidFill>
                        <a:ln>
                          <a:noFill/>
                        </a:ln>
                      </wps:spPr>
                      <wps:txbx>
                        <w:txbxContent>
                          <w:p w14:paraId="426FB388" w14:textId="6A24F122" w:rsidR="002B7375" w:rsidRPr="0046049D" w:rsidRDefault="002B7375" w:rsidP="002B7375">
                            <w:pPr>
                              <w:pStyle w:val="Caption"/>
                              <w:jc w:val="center"/>
                              <w:rPr>
                                <w:noProof/>
                              </w:rPr>
                            </w:pPr>
                            <w:bookmarkStart w:id="17" w:name="_Ref210385081"/>
                            <w:r>
                              <w:t xml:space="preserve">Figure </w:t>
                            </w:r>
                            <w:r>
                              <w:fldChar w:fldCharType="begin"/>
                            </w:r>
                            <w:r>
                              <w:instrText xml:space="preserve"> SEQ Figure \* ARABIC </w:instrText>
                            </w:r>
                            <w:r>
                              <w:fldChar w:fldCharType="separate"/>
                            </w:r>
                            <w:r w:rsidR="00D44976">
                              <w:rPr>
                                <w:noProof/>
                              </w:rPr>
                              <w:t>3</w:t>
                            </w:r>
                            <w:r>
                              <w:fldChar w:fldCharType="end"/>
                            </w:r>
                            <w:bookmarkEnd w:id="17"/>
                            <w:r>
                              <w:t>:</w:t>
                            </w:r>
                            <w:r w:rsidRPr="002B7375">
                              <w:t xml:space="preserve"> Decode-then-Encode Procedure for Polar DM in the case of m=3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5B66097" id="Text Box 15" o:spid="_x0000_s1028" type="#_x0000_t202" style="position:absolute;left:0;text-align:left;margin-left:430.4pt;margin-top:234.65pt;width:481.6pt;height:23.5pt;z-index:251668480;visibility:visible;mso-wrap-style:square;mso-width-percent:0;mso-wrap-distance-left:9pt;mso-wrap-distance-top:0;mso-wrap-distance-right:9pt;mso-wrap-distance-bottom:0;mso-position-horizontal:right;mso-position-horizontal-relative:margin;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R5SHgIAAEIEAAAOAAAAZHJzL2Uyb0RvYy54bWysU02P2jAQvVfqf7B8LwHaom1EWFFWVJXQ&#10;7kpstWfjOMSS43HHhoT++o4dAu3unqpenIlnPB/vvZnfdo1hR4Vegy34ZDTmTFkJpbb7gv94Wn+4&#10;4cwHYUthwKqCn5Tnt4v37+aty9UUajClQkZJrM9bV/A6BJdnmZe1aoQfgVOWnBVgIwL94j4rUbSU&#10;vTHZdDyeZS1g6RCk8p5u73onX6T8VaVkeKgqrwIzBafeQjoxnbt4Zou5yPcoXK3luQ3xD100Qlsq&#10;ekl1J4JgB9SvUjVaIniowkhCk0FVaanSDDTNZPximm0tnEqzEDjeXWDy/y+tvD9u3SOy0H2FjgiM&#10;gLTO554u4zxdhU38UqeM/ATh6QKb6gKTdDmbTGYfp+SS5Jt+ufn0OeGaXV879OGbgoZFo+BItCS0&#10;xHHjA1Wk0CEkFvNgdLnWxsSf6FgZZEdBFLa1Dir2SC/+ijI2xlqIr3p3vMmuo0QrdLuO6ZKaHMbc&#10;QXmi6RF6YXgn15rqbYQPjwJJCTQVqTs80FEZaAsOZ4uzGvDXW/cxnggiL2ctKavg/udBoOLMfLdE&#10;XZThYOBg7AbDHpoV0KQT2hsnk0kPMJjBrBCaZxL9MlYhl7CSahU8DOYq9PqmpZFquUxBJDYnwsZu&#10;nYypB1yfumeB7sxKID7vYdCcyF+Q08cmetzyEAjpxFzEtUfxDDcJNdFzXqq4CX/+p6jr6i9+AwAA&#10;//8DAFBLAwQUAAYACAAAACEA0kn2l+AAAAAIAQAADwAAAGRycy9kb3ducmV2LnhtbEyPMU/DMBSE&#10;dyT+g/WQWBB12gSrDXmpqgoGWCpCl25u7MaB+DmKnTb8e8xUxtOd7r4r1pPt2FkPvnWEMJ8lwDTV&#10;TrXUIOw/Xx+XwHyQpGTnSCP8aA/r8vamkLlyF/rQ5yo0LJaQzyWCCaHPOfe10Vb6mes1Re/kBitD&#10;lEPD1SAvsdx2fJEkglvZUlwwstdbo+vvarQIu+ywMw/j6eV9k6XD237ciq+mQry/mzbPwIKewjUM&#10;f/gRHcrIdHQjKc86hHgkIGRilQKL9kqkC2BHhKe5SIGXBf9/oPwFAAD//wMAUEsBAi0AFAAGAAgA&#10;AAAhALaDOJL+AAAA4QEAABMAAAAAAAAAAAAAAAAAAAAAAFtDb250ZW50X1R5cGVzXS54bWxQSwEC&#10;LQAUAAYACAAAACEAOP0h/9YAAACUAQAACwAAAAAAAAAAAAAAAAAvAQAAX3JlbHMvLnJlbHNQSwEC&#10;LQAUAAYACAAAACEA7F0eUh4CAABCBAAADgAAAAAAAAAAAAAAAAAuAgAAZHJzL2Uyb0RvYy54bWxQ&#10;SwECLQAUAAYACAAAACEA0kn2l+AAAAAIAQAADwAAAAAAAAAAAAAAAAB4BAAAZHJzL2Rvd25yZXYu&#10;eG1sUEsFBgAAAAAEAAQA8wAAAIUFAAAAAA==&#10;" stroked="f">
                <v:textbox style="mso-fit-shape-to-text:t" inset="0,0,0,0">
                  <w:txbxContent>
                    <w:p w14:paraId="426FB388" w14:textId="6A24F122" w:rsidR="002B7375" w:rsidRPr="0046049D" w:rsidRDefault="002B7375" w:rsidP="002B7375">
                      <w:pPr>
                        <w:pStyle w:val="Caption"/>
                        <w:jc w:val="center"/>
                        <w:rPr>
                          <w:noProof/>
                        </w:rPr>
                      </w:pPr>
                      <w:bookmarkStart w:id="18" w:name="_Ref210385081"/>
                      <w:r>
                        <w:t xml:space="preserve">Figure </w:t>
                      </w:r>
                      <w:r>
                        <w:fldChar w:fldCharType="begin"/>
                      </w:r>
                      <w:r>
                        <w:instrText xml:space="preserve"> SEQ Figure \* ARABIC </w:instrText>
                      </w:r>
                      <w:r>
                        <w:fldChar w:fldCharType="separate"/>
                      </w:r>
                      <w:r w:rsidR="00D44976">
                        <w:rPr>
                          <w:noProof/>
                        </w:rPr>
                        <w:t>3</w:t>
                      </w:r>
                      <w:r>
                        <w:fldChar w:fldCharType="end"/>
                      </w:r>
                      <w:bookmarkEnd w:id="18"/>
                      <w:r>
                        <w:t>:</w:t>
                      </w:r>
                      <w:r w:rsidRPr="002B7375">
                        <w:t xml:space="preserve"> Decode-then-Encode Procedure for Polar DM in the case of m=3</w:t>
                      </w:r>
                    </w:p>
                  </w:txbxContent>
                </v:textbox>
                <w10:wrap type="topAndBottom" anchorx="margin" anchory="page"/>
              </v:shape>
            </w:pict>
          </mc:Fallback>
        </mc:AlternateContent>
      </w:r>
      <w:r>
        <w:rPr>
          <w:rFonts w:eastAsia="Times New Roman"/>
          <w:noProof/>
          <w:lang w:val="en-US"/>
        </w:rPr>
        <w:drawing>
          <wp:anchor distT="0" distB="0" distL="114300" distR="114300" simplePos="0" relativeHeight="251669504" behindDoc="0" locked="0" layoutInCell="1" allowOverlap="1" wp14:anchorId="15F73A34" wp14:editId="19847229">
            <wp:simplePos x="0" y="0"/>
            <wp:positionH relativeFrom="margin">
              <wp:align>center</wp:align>
            </wp:positionH>
            <wp:positionV relativeFrom="margin">
              <wp:align>top</wp:align>
            </wp:positionV>
            <wp:extent cx="5239385" cy="2011680"/>
            <wp:effectExtent l="0" t="0" r="0" b="762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39385" cy="2011680"/>
                    </a:xfrm>
                    <a:prstGeom prst="rect">
                      <a:avLst/>
                    </a:prstGeom>
                    <a:noFill/>
                  </pic:spPr>
                </pic:pic>
              </a:graphicData>
            </a:graphic>
          </wp:anchor>
        </w:drawing>
      </w:r>
      <w:r w:rsidR="002B7375">
        <w:rPr>
          <w:rFonts w:eastAsia="Times New Roman"/>
          <w:lang w:val="en-US"/>
        </w:rPr>
        <w:t xml:space="preserve">After </w:t>
      </w:r>
      <m:oMath>
        <m:sSub>
          <m:sSubPr>
            <m:ctrlPr>
              <w:rPr>
                <w:rFonts w:ascii="Cambria Math" w:eastAsia="Times New Roman" w:hAnsi="Cambria Math"/>
                <w:i/>
                <w:iCs/>
              </w:rPr>
            </m:ctrlPr>
          </m:sSubPr>
          <m:e>
            <m:r>
              <w:rPr>
                <w:rFonts w:ascii="Cambria Math" w:eastAsia="Times New Roman" w:hAnsi="Cambria Math"/>
                <w:lang w:val="en-US"/>
              </w:rPr>
              <m:t>p</m:t>
            </m:r>
          </m:e>
          <m:sub>
            <m:r>
              <w:rPr>
                <w:rFonts w:ascii="Cambria Math" w:eastAsia="Times New Roman" w:hAnsi="Cambria Math"/>
                <w:lang w:val="en-US"/>
              </w:rPr>
              <m:t>s</m:t>
            </m:r>
          </m:sub>
        </m:sSub>
      </m:oMath>
      <w:r w:rsidR="002B7375">
        <w:rPr>
          <w:rFonts w:eastAsia="Times New Roman"/>
          <w:lang w:val="en-US"/>
        </w:rPr>
        <w:t xml:space="preserve"> is determined, the value of</w:t>
      </w:r>
      <m:oMath>
        <m:r>
          <m:rPr>
            <m:sty m:val="p"/>
          </m:rPr>
          <w:rPr>
            <w:rFonts w:ascii="Cambria Math" w:eastAsia="Times New Roman" w:hAnsi="Cambria Math"/>
            <w:lang w:val="en-US"/>
          </w:rPr>
          <m:t> </m:t>
        </m:r>
        <m:sSub>
          <m:sSubPr>
            <m:ctrlPr>
              <w:rPr>
                <w:rFonts w:ascii="Cambria Math" w:eastAsia="Times New Roman" w:hAnsi="Cambria Math"/>
                <w:i/>
                <w:iCs/>
              </w:rPr>
            </m:ctrlPr>
          </m:sSubPr>
          <m:e>
            <m:r>
              <w:rPr>
                <w:rFonts w:ascii="Cambria Math" w:eastAsia="Times New Roman" w:hAnsi="Cambria Math"/>
                <w:lang w:val="en-US"/>
              </w:rPr>
              <m:t>p</m:t>
            </m:r>
          </m:e>
          <m:sub>
            <m:r>
              <w:rPr>
                <w:rFonts w:ascii="Cambria Math" w:eastAsia="Times New Roman" w:hAnsi="Cambria Math"/>
                <w:lang w:val="en-US"/>
              </w:rPr>
              <m:t>s</m:t>
            </m:r>
            <m:r>
              <m:rPr>
                <m:scr m:val="script"/>
              </m:rPr>
              <w:rPr>
                <w:rFonts w:ascii="Cambria Math" w:eastAsia="Times New Roman" w:hAnsi="Cambria Math"/>
                <w:lang w:val="en-US"/>
              </w:rPr>
              <m:t>,l</m:t>
            </m:r>
          </m:sub>
        </m:sSub>
      </m:oMath>
      <w:r w:rsidR="002B7375">
        <w:rPr>
          <w:rFonts w:eastAsia="Times New Roman"/>
          <w:lang w:val="en-US"/>
        </w:rPr>
        <w:t xml:space="preserve"> for each layer </w:t>
      </w:r>
      <m:oMath>
        <m:r>
          <m:rPr>
            <m:scr m:val="script"/>
          </m:rPr>
          <w:rPr>
            <w:rFonts w:ascii="Cambria Math" w:eastAsia="Times New Roman" w:hAnsi="Cambria Math"/>
            <w:lang w:val="en-US"/>
          </w:rPr>
          <m:t>l</m:t>
        </m:r>
      </m:oMath>
      <w:r w:rsidR="002B7375">
        <w:rPr>
          <w:rFonts w:eastAsia="Times New Roman"/>
          <w:lang w:val="en-US"/>
        </w:rPr>
        <w:t xml:space="preserve"> is given by</w:t>
      </w:r>
    </w:p>
    <w:p w14:paraId="28EFB5CD" w14:textId="77777777" w:rsidR="002B7375" w:rsidRDefault="00000000" w:rsidP="002B7375">
      <w:pPr>
        <w:ind w:left="432"/>
        <w:rPr>
          <w:rFonts w:eastAsia="Times New Roman"/>
          <w:lang w:val="en-US"/>
        </w:rPr>
      </w:pPr>
      <m:oMathPara>
        <m:oMathParaPr>
          <m:jc m:val="centerGroup"/>
        </m:oMathParaPr>
        <m:oMath>
          <m:sSub>
            <m:sSubPr>
              <m:ctrlPr>
                <w:rPr>
                  <w:rFonts w:ascii="Cambria Math" w:eastAsia="Times New Roman" w:hAnsi="Cambria Math"/>
                  <w:i/>
                  <w:iCs/>
                </w:rPr>
              </m:ctrlPr>
            </m:sSubPr>
            <m:e>
              <m:r>
                <w:rPr>
                  <w:rFonts w:ascii="Cambria Math" w:eastAsia="Times New Roman" w:hAnsi="Cambria Math"/>
                  <w:lang w:val="en-US"/>
                </w:rPr>
                <m:t>p</m:t>
              </m:r>
            </m:e>
            <m:sub>
              <m:r>
                <w:rPr>
                  <w:rFonts w:ascii="Cambria Math" w:eastAsia="Times New Roman" w:hAnsi="Cambria Math"/>
                  <w:lang w:val="en-US"/>
                </w:rPr>
                <m:t>s</m:t>
              </m:r>
              <m:r>
                <m:rPr>
                  <m:scr m:val="script"/>
                </m:rPr>
                <w:rPr>
                  <w:rFonts w:ascii="Cambria Math" w:eastAsia="Times New Roman" w:hAnsi="Cambria Math"/>
                  <w:lang w:val="en-US"/>
                </w:rPr>
                <m:t>,l</m:t>
              </m:r>
            </m:sub>
          </m:sSub>
          <m:r>
            <w:rPr>
              <w:rFonts w:ascii="Cambria Math" w:eastAsia="Times New Roman" w:hAnsi="Cambria Math"/>
              <w:lang w:val="en-US"/>
            </w:rPr>
            <m:t>=⌊n×</m:t>
          </m:r>
          <m:r>
            <m:rPr>
              <m:nor/>
            </m:rPr>
            <w:rPr>
              <w:rFonts w:eastAsia="Times New Roman"/>
              <w:lang w:val="en-US"/>
            </w:rPr>
            <m:t>(1-H(</m:t>
          </m:r>
          <m:sSub>
            <m:sSubPr>
              <m:ctrlPr>
                <w:rPr>
                  <w:rFonts w:ascii="Cambria Math" w:eastAsia="Times New Roman" w:hAnsi="Cambria Math"/>
                  <w:i/>
                  <w:iCs/>
                </w:rPr>
              </m:ctrlPr>
            </m:sSubPr>
            <m:e>
              <m:r>
                <w:rPr>
                  <w:rFonts w:ascii="Cambria Math" w:eastAsia="Times New Roman" w:hAnsi="Cambria Math"/>
                  <w:lang w:val="en-US"/>
                </w:rPr>
                <m:t>B</m:t>
              </m:r>
            </m:e>
            <m:sub>
              <m:r>
                <m:rPr>
                  <m:scr m:val="script"/>
                </m:rPr>
                <w:rPr>
                  <w:rFonts w:ascii="Cambria Math" w:eastAsia="Times New Roman" w:hAnsi="Cambria Math"/>
                  <w:lang w:val="en-US"/>
                </w:rPr>
                <m:t>l</m:t>
              </m:r>
            </m:sub>
          </m:sSub>
          <m:r>
            <m:rPr>
              <m:nor/>
            </m:rPr>
            <w:rPr>
              <w:rFonts w:eastAsia="Times New Roman"/>
              <w:lang w:val="en-US"/>
            </w:rPr>
            <m:t>|</m:t>
          </m:r>
          <m:sSubSup>
            <m:sSubSupPr>
              <m:ctrlPr>
                <w:rPr>
                  <w:rFonts w:ascii="Cambria Math" w:eastAsia="Times New Roman" w:hAnsi="Cambria Math"/>
                  <w:i/>
                  <w:iCs/>
                </w:rPr>
              </m:ctrlPr>
            </m:sSubSupPr>
            <m:e>
              <m:r>
                <w:rPr>
                  <w:rFonts w:ascii="Cambria Math" w:eastAsia="Times New Roman" w:hAnsi="Cambria Math"/>
                  <w:lang w:val="en-US"/>
                </w:rPr>
                <m:t>B</m:t>
              </m:r>
            </m:e>
            <m:sub>
              <m:r>
                <w:rPr>
                  <w:rFonts w:ascii="Cambria Math" w:eastAsia="Times New Roman" w:hAnsi="Cambria Math"/>
                  <w:lang w:val="en-US"/>
                </w:rPr>
                <m:t>1</m:t>
              </m:r>
            </m:sub>
            <m:sup>
              <m:r>
                <m:rPr>
                  <m:scr m:val="script"/>
                </m:rPr>
                <w:rPr>
                  <w:rFonts w:ascii="Cambria Math" w:eastAsia="Times New Roman" w:hAnsi="Cambria Math"/>
                  <w:lang w:val="en-US"/>
                </w:rPr>
                <m:t>l-</m:t>
              </m:r>
              <m:r>
                <w:rPr>
                  <w:rFonts w:ascii="Cambria Math" w:eastAsia="Times New Roman" w:hAnsi="Cambria Math"/>
                  <w:lang w:val="en-US"/>
                </w:rPr>
                <m:t>1</m:t>
              </m:r>
            </m:sup>
          </m:sSubSup>
          <m:r>
            <m:rPr>
              <m:nor/>
            </m:rPr>
            <w:rPr>
              <w:rFonts w:eastAsia="Times New Roman"/>
              <w:lang w:val="en-US"/>
            </w:rPr>
            <m:t>))</m:t>
          </m:r>
          <m:r>
            <w:rPr>
              <w:rFonts w:ascii="Cambria Math" w:eastAsia="Times New Roman" w:hAnsi="Cambria Math"/>
              <w:lang w:val="en-US"/>
            </w:rPr>
            <m:t>⌋</m:t>
          </m:r>
        </m:oMath>
      </m:oMathPara>
    </w:p>
    <w:p w14:paraId="0F1E48FA" w14:textId="2B8EC445" w:rsidR="002B7375" w:rsidRDefault="002B7375" w:rsidP="002B7375">
      <w:pPr>
        <w:rPr>
          <w:rFonts w:eastAsia="Times New Roman"/>
          <w:lang w:val="en-US"/>
        </w:rPr>
      </w:pPr>
      <w:r>
        <w:rPr>
          <w:rFonts w:eastAsia="Times New Roman"/>
          <w:lang w:val="en-US"/>
        </w:rPr>
        <w:t xml:space="preserve">and </w:t>
      </w:r>
      <m:oMath>
        <m:sSub>
          <m:sSubPr>
            <m:ctrlPr>
              <w:rPr>
                <w:rFonts w:ascii="Cambria Math" w:eastAsia="Times New Roman" w:hAnsi="Cambria Math"/>
                <w:i/>
                <w:iCs/>
              </w:rPr>
            </m:ctrlPr>
          </m:sSubPr>
          <m:e>
            <m:r>
              <w:rPr>
                <w:rFonts w:ascii="Cambria Math" w:eastAsia="Times New Roman" w:hAnsi="Cambria Math"/>
                <w:lang w:val="en-US"/>
              </w:rPr>
              <m:t>k</m:t>
            </m:r>
          </m:e>
          <m:sub>
            <m:r>
              <w:rPr>
                <w:rFonts w:ascii="Cambria Math" w:eastAsia="Times New Roman" w:hAnsi="Cambria Math"/>
                <w:lang w:val="en-US"/>
              </w:rPr>
              <m:t>s</m:t>
            </m:r>
            <m:r>
              <m:rPr>
                <m:scr m:val="script"/>
              </m:rPr>
              <w:rPr>
                <w:rFonts w:ascii="Cambria Math" w:eastAsia="Times New Roman" w:hAnsi="Cambria Math"/>
                <w:lang w:val="en-US"/>
              </w:rPr>
              <m:t>,l</m:t>
            </m:r>
          </m:sub>
        </m:sSub>
      </m:oMath>
      <w:r>
        <w:rPr>
          <w:rFonts w:eastAsia="Times New Roman"/>
          <w:lang w:val="en-US"/>
        </w:rPr>
        <w:t xml:space="preserve"> is </w:t>
      </w:r>
    </w:p>
    <w:p w14:paraId="17E24796" w14:textId="77777777" w:rsidR="002B7375" w:rsidRDefault="00000000" w:rsidP="002B7375">
      <w:pPr>
        <w:ind w:left="432"/>
        <w:rPr>
          <w:rFonts w:eastAsia="Times New Roman"/>
          <w:lang w:val="en-US"/>
        </w:rPr>
      </w:pPr>
      <m:oMathPara>
        <m:oMath>
          <m:sSub>
            <m:sSubPr>
              <m:ctrlPr>
                <w:rPr>
                  <w:rFonts w:ascii="Cambria Math" w:eastAsia="Times New Roman" w:hAnsi="Cambria Math"/>
                  <w:i/>
                  <w:iCs/>
                </w:rPr>
              </m:ctrlPr>
            </m:sSubPr>
            <m:e>
              <m:r>
                <w:rPr>
                  <w:rFonts w:ascii="Cambria Math" w:eastAsia="Times New Roman" w:hAnsi="Cambria Math"/>
                  <w:lang w:val="en-US"/>
                </w:rPr>
                <m:t>k</m:t>
              </m:r>
            </m:e>
            <m:sub>
              <m:r>
                <w:rPr>
                  <w:rFonts w:ascii="Cambria Math" w:eastAsia="Times New Roman" w:hAnsi="Cambria Math"/>
                  <w:lang w:val="en-US"/>
                </w:rPr>
                <m:t>s</m:t>
              </m:r>
              <m:r>
                <m:rPr>
                  <m:scr m:val="script"/>
                </m:rPr>
                <w:rPr>
                  <w:rFonts w:ascii="Cambria Math" w:eastAsia="Times New Roman" w:hAnsi="Cambria Math"/>
                  <w:lang w:val="en-US"/>
                </w:rPr>
                <m:t>,l</m:t>
              </m:r>
            </m:sub>
          </m:sSub>
          <m:r>
            <w:rPr>
              <w:rFonts w:ascii="Cambria Math" w:eastAsia="Times New Roman" w:hAnsi="Cambria Math"/>
              <w:lang w:val="en-US"/>
            </w:rPr>
            <m:t>=n-</m:t>
          </m:r>
          <m:sSub>
            <m:sSubPr>
              <m:ctrlPr>
                <w:rPr>
                  <w:rFonts w:ascii="Cambria Math" w:eastAsia="Times New Roman" w:hAnsi="Cambria Math"/>
                  <w:i/>
                  <w:iCs/>
                </w:rPr>
              </m:ctrlPr>
            </m:sSubPr>
            <m:e>
              <m:r>
                <w:rPr>
                  <w:rFonts w:ascii="Cambria Math" w:eastAsia="Times New Roman" w:hAnsi="Cambria Math"/>
                  <w:lang w:val="en-US"/>
                </w:rPr>
                <m:t>p</m:t>
              </m:r>
            </m:e>
            <m:sub>
              <m:r>
                <w:rPr>
                  <w:rFonts w:ascii="Cambria Math" w:eastAsia="Times New Roman" w:hAnsi="Cambria Math"/>
                  <w:lang w:val="en-US"/>
                </w:rPr>
                <m:t>s</m:t>
              </m:r>
              <m:r>
                <m:rPr>
                  <m:scr m:val="script"/>
                </m:rPr>
                <w:rPr>
                  <w:rFonts w:ascii="Cambria Math" w:eastAsia="Times New Roman" w:hAnsi="Cambria Math"/>
                  <w:lang w:val="en-US"/>
                </w:rPr>
                <m:t>,l</m:t>
              </m:r>
            </m:sub>
          </m:sSub>
          <m:r>
            <w:rPr>
              <w:rFonts w:ascii="Cambria Math" w:eastAsia="Times New Roman" w:hAnsi="Cambria Math"/>
              <w:lang w:val="en-US"/>
            </w:rPr>
            <m:t>.</m:t>
          </m:r>
        </m:oMath>
      </m:oMathPara>
    </w:p>
    <w:p w14:paraId="5EE0F1C6" w14:textId="1FEEC028" w:rsidR="002B7375" w:rsidRDefault="002B7375" w:rsidP="002B7375">
      <w:pPr>
        <w:rPr>
          <w:rFonts w:eastAsia="Times New Roman"/>
          <w:lang w:val="en-US"/>
        </w:rPr>
      </w:pPr>
      <w:r>
        <w:rPr>
          <w:rFonts w:eastAsia="Times New Roman"/>
          <w:lang w:val="en-US"/>
        </w:rPr>
        <w:t xml:space="preserve">The overall structure of the polar shaper follows by the decode-then-encode procedure as shown in </w:t>
      </w:r>
      <w:r w:rsidR="00B342D6">
        <w:rPr>
          <w:rFonts w:eastAsia="Times New Roman"/>
          <w:lang w:val="en-US"/>
        </w:rPr>
        <w:fldChar w:fldCharType="begin"/>
      </w:r>
      <w:r w:rsidR="00B342D6">
        <w:rPr>
          <w:rFonts w:eastAsia="Times New Roman"/>
          <w:lang w:val="en-US"/>
        </w:rPr>
        <w:instrText xml:space="preserve"> REF _Ref210385081 \h </w:instrText>
      </w:r>
      <w:r w:rsidR="00B342D6">
        <w:rPr>
          <w:rFonts w:eastAsia="Times New Roman"/>
          <w:lang w:val="en-US"/>
        </w:rPr>
      </w:r>
      <w:r w:rsidR="00B342D6">
        <w:rPr>
          <w:rFonts w:eastAsia="Times New Roman"/>
          <w:lang w:val="en-US"/>
        </w:rPr>
        <w:fldChar w:fldCharType="separate"/>
      </w:r>
      <w:r w:rsidR="00D44976">
        <w:t xml:space="preserve">Figure </w:t>
      </w:r>
      <w:r w:rsidR="00D44976">
        <w:rPr>
          <w:noProof/>
        </w:rPr>
        <w:t>3</w:t>
      </w:r>
      <w:r w:rsidR="00B342D6">
        <w:rPr>
          <w:rFonts w:eastAsia="Times New Roman"/>
          <w:lang w:val="en-US"/>
        </w:rPr>
        <w:fldChar w:fldCharType="end"/>
      </w:r>
      <w:r>
        <w:rPr>
          <w:rFonts w:eastAsia="Times New Roman"/>
          <w:lang w:val="en-US"/>
        </w:rPr>
        <w:t xml:space="preserve">. </w:t>
      </w:r>
    </w:p>
    <w:p w14:paraId="0ADDC50F" w14:textId="77777777" w:rsidR="002B7375" w:rsidRDefault="002B7375" w:rsidP="002B7375">
      <w:pPr>
        <w:rPr>
          <w:rFonts w:eastAsia="Times New Roman"/>
        </w:rPr>
      </w:pPr>
      <w:r>
        <w:rPr>
          <w:rFonts w:eastAsia="Times New Roman"/>
          <w:lang w:val="en-US"/>
        </w:rPr>
        <w:t xml:space="preserve">We first determine the value of </w:t>
      </w:r>
      <m:oMath>
        <m:sSub>
          <m:sSubPr>
            <m:ctrlPr>
              <w:rPr>
                <w:rFonts w:ascii="Cambria Math" w:eastAsia="Times New Roman" w:hAnsi="Cambria Math"/>
                <w:i/>
              </w:rPr>
            </m:ctrlPr>
          </m:sSubPr>
          <m:e>
            <m:r>
              <w:rPr>
                <w:rFonts w:ascii="Cambria Math" w:eastAsia="Times New Roman" w:hAnsi="Cambria Math"/>
                <w:lang w:val="en-US"/>
              </w:rPr>
              <m:t>p</m:t>
            </m:r>
          </m:e>
          <m:sub>
            <m:r>
              <w:rPr>
                <w:rFonts w:ascii="Cambria Math" w:eastAsia="Times New Roman" w:hAnsi="Cambria Math"/>
                <w:lang w:val="en-US"/>
              </w:rPr>
              <m:t>s,</m:t>
            </m:r>
            <m:r>
              <m:rPr>
                <m:scr m:val="script"/>
                <m:sty m:val="p"/>
              </m:rPr>
              <w:rPr>
                <w:rFonts w:ascii="Cambria Math" w:eastAsia="Times New Roman" w:hAnsi="Cambria Math"/>
                <w:lang w:val="en-US"/>
              </w:rPr>
              <m:t>l</m:t>
            </m:r>
          </m:sub>
        </m:sSub>
      </m:oMath>
      <w:r>
        <w:rPr>
          <w:rFonts w:eastAsia="Times New Roman"/>
          <w:lang w:val="en-US"/>
        </w:rPr>
        <w:t xml:space="preserve"> shaping bits by running an SCL/SC polar decoding, where the shaping bits are located at the last </w:t>
      </w:r>
      <m:oMath>
        <m:sSub>
          <m:sSubPr>
            <m:ctrlPr>
              <w:rPr>
                <w:rFonts w:ascii="Cambria Math" w:eastAsia="Times New Roman" w:hAnsi="Cambria Math"/>
                <w:i/>
              </w:rPr>
            </m:ctrlPr>
          </m:sSubPr>
          <m:e>
            <m:r>
              <w:rPr>
                <w:rFonts w:ascii="Cambria Math" w:eastAsia="Times New Roman" w:hAnsi="Cambria Math"/>
                <w:lang w:val="en-US"/>
              </w:rPr>
              <m:t>p</m:t>
            </m:r>
          </m:e>
          <m:sub>
            <m:r>
              <w:rPr>
                <w:rFonts w:ascii="Cambria Math" w:eastAsia="Times New Roman" w:hAnsi="Cambria Math"/>
                <w:lang w:val="en-US"/>
              </w:rPr>
              <m:t>s,</m:t>
            </m:r>
            <m:r>
              <m:rPr>
                <m:scr m:val="script"/>
                <m:sty m:val="p"/>
              </m:rPr>
              <w:rPr>
                <w:rFonts w:ascii="Cambria Math" w:eastAsia="Times New Roman" w:hAnsi="Cambria Math"/>
                <w:lang w:val="en-US"/>
              </w:rPr>
              <m:t>l</m:t>
            </m:r>
          </m:sub>
        </m:sSub>
      </m:oMath>
      <w:r>
        <w:rPr>
          <w:rFonts w:eastAsia="Times New Roman"/>
          <w:lang w:val="en-US"/>
        </w:rPr>
        <w:t xml:space="preserve"> indices (most reliable indices) according to the polar sequence defined in 5G and information bits are located at the remaining indices. During the SCL/SC decoding, information bits are regarded as dynamic frozen bits and shaping bits are those need to be decoded. Unlike conventional decoding for polar code, where the LLR of each coded bit is calculated from the received codeword, the LLR inputs of decoders are obtained from the conditional probability </w:t>
      </w:r>
      <m:oMath>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oMath>
      <w:r>
        <w:rPr>
          <w:rFonts w:eastAsia="Times New Roman"/>
          <w:sz w:val="24"/>
          <w:szCs w:val="24"/>
        </w:rPr>
        <w:t xml:space="preserve"> </w:t>
      </w:r>
      <w:r>
        <w:rPr>
          <w:rFonts w:eastAsia="Times New Roman"/>
        </w:rPr>
        <w:t xml:space="preserve">and the knowledge of the polar code from previous layers. Specifically, let </w:t>
      </w:r>
      <m:oMath>
        <m:sSub>
          <m:sSubPr>
            <m:ctrlPr>
              <w:rPr>
                <w:rFonts w:ascii="Cambria Math" w:eastAsia="Times New Roman" w:hAnsi="Cambria Math"/>
                <w:i/>
              </w:rPr>
            </m:ctrlPr>
          </m:sSubPr>
          <m:e>
            <m:r>
              <w:rPr>
                <w:rFonts w:ascii="Cambria Math" w:eastAsia="Times New Roman" w:hAnsi="Cambria Math"/>
              </w:rPr>
              <m:t>c</m:t>
            </m:r>
          </m:e>
          <m:sub>
            <m:r>
              <m:rPr>
                <m:scr m:val="script"/>
                <m:sty m:val="p"/>
              </m:rPr>
              <w:rPr>
                <w:rFonts w:ascii="Cambria Math" w:eastAsia="Times New Roman" w:hAnsi="Cambria Math"/>
              </w:rPr>
              <m:t>l</m:t>
            </m:r>
          </m:sub>
        </m:sSub>
        <m:d>
          <m:dPr>
            <m:ctrlPr>
              <w:rPr>
                <w:rFonts w:ascii="Cambria Math" w:eastAsia="Times New Roman" w:hAnsi="Cambria Math"/>
                <w:i/>
              </w:rPr>
            </m:ctrlPr>
          </m:dPr>
          <m:e>
            <m:r>
              <w:rPr>
                <w:rFonts w:ascii="Cambria Math" w:eastAsia="Times New Roman" w:hAnsi="Cambria Math"/>
              </w:rPr>
              <m:t>i</m:t>
            </m:r>
          </m:e>
        </m:d>
      </m:oMath>
      <w:r>
        <w:rPr>
          <w:rFonts w:eastAsia="Times New Roman"/>
        </w:rPr>
        <w:t xml:space="preserve"> be the </w:t>
      </w:r>
      <m:oMath>
        <m:r>
          <w:rPr>
            <w:rFonts w:ascii="Cambria Math" w:eastAsia="Times New Roman" w:hAnsi="Cambria Math"/>
          </w:rPr>
          <m:t>i</m:t>
        </m:r>
      </m:oMath>
      <w:r>
        <w:rPr>
          <w:rFonts w:eastAsia="Times New Roman"/>
        </w:rPr>
        <w:t xml:space="preserve">th bit of the polar codeword of the </w:t>
      </w:r>
      <m:oMath>
        <m:r>
          <m:rPr>
            <m:scr m:val="script"/>
            <m:sty m:val="p"/>
          </m:rPr>
          <w:rPr>
            <w:rFonts w:ascii="Cambria Math" w:eastAsia="Times New Roman" w:hAnsi="Cambria Math"/>
          </w:rPr>
          <m:t>l</m:t>
        </m:r>
      </m:oMath>
      <w:r>
        <w:rPr>
          <w:rFonts w:eastAsia="Times New Roman"/>
        </w:rPr>
        <w:t>th layer, we have</w:t>
      </w:r>
    </w:p>
    <w:p w14:paraId="78DD759C" w14:textId="77777777" w:rsidR="002B7375" w:rsidRDefault="002B7375" w:rsidP="002B7375">
      <w:pPr>
        <w:rPr>
          <w:rFonts w:eastAsia="Times New Roman"/>
          <w:lang w:val="en-US"/>
        </w:rPr>
      </w:pPr>
      <m:oMathPara>
        <m:oMath>
          <m:r>
            <w:rPr>
              <w:rFonts w:ascii="Cambria Math" w:eastAsia="Times New Roman" w:hAnsi="Cambria Math"/>
            </w:rPr>
            <m:t>LL</m:t>
          </m:r>
          <m:sSub>
            <m:sSubPr>
              <m:ctrlPr>
                <w:rPr>
                  <w:rFonts w:ascii="Cambria Math" w:eastAsia="Times New Roman" w:hAnsi="Cambria Math"/>
                  <w:i/>
                  <w:iCs/>
                </w:rPr>
              </m:ctrlPr>
            </m:sSubPr>
            <m:e>
              <m:r>
                <w:rPr>
                  <w:rFonts w:ascii="Cambria Math" w:eastAsia="Times New Roman" w:hAnsi="Cambria Math"/>
                </w:rPr>
                <m:t>R</m:t>
              </m:r>
            </m:e>
            <m:sub>
              <m:r>
                <m:rPr>
                  <m:scr m:val="script"/>
                </m:rPr>
                <w:rPr>
                  <w:rFonts w:ascii="Cambria Math" w:eastAsia="Times New Roman" w:hAnsi="Cambria Math"/>
                </w:rPr>
                <m:t>l,</m:t>
              </m:r>
              <m:r>
                <w:rPr>
                  <w:rFonts w:ascii="Cambria Math" w:eastAsia="Times New Roman" w:hAnsi="Cambria Math"/>
                </w:rPr>
                <m:t>i</m:t>
              </m:r>
            </m:sub>
          </m:sSub>
          <m:r>
            <w:rPr>
              <w:rFonts w:ascii="Cambria Math" w:eastAsia="Times New Roman" w:hAnsi="Cambria Math"/>
            </w:rPr>
            <m:t>=</m:t>
          </m:r>
          <m:func>
            <m:funcPr>
              <m:ctrlPr>
                <w:rPr>
                  <w:rFonts w:ascii="Cambria Math" w:eastAsia="Times New Roman" w:hAnsi="Cambria Math"/>
                  <w:i/>
                  <w:iCs/>
                </w:rPr>
              </m:ctrlPr>
            </m:funcPr>
            <m:fName>
              <m:r>
                <w:rPr>
                  <w:rFonts w:ascii="Cambria Math" w:eastAsia="Times New Roman" w:hAnsi="Cambria Math"/>
                </w:rPr>
                <m:t>log</m:t>
              </m:r>
            </m:fName>
            <m:e>
              <m:f>
                <m:fPr>
                  <m:ctrlPr>
                    <w:rPr>
                      <w:rFonts w:ascii="Cambria Math" w:eastAsia="Times New Roman" w:hAnsi="Cambria Math"/>
                      <w:i/>
                      <w:iCs/>
                    </w:rPr>
                  </m:ctrlPr>
                </m:fPr>
                <m:num>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c</m:t>
                      </m:r>
                    </m:e>
                    <m:sub>
                      <m:r>
                        <m:rPr>
                          <m:scr m:val="script"/>
                        </m:rPr>
                        <w:rPr>
                          <w:rFonts w:ascii="Cambria Math" w:eastAsia="Times New Roman" w:hAnsi="Cambria Math"/>
                        </w:rPr>
                        <m:t>l</m:t>
                      </m:r>
                    </m:sub>
                  </m:sSub>
                  <m:r>
                    <w:rPr>
                      <w:rFonts w:ascii="Cambria Math" w:eastAsia="Times New Roman" w:hAnsi="Cambria Math"/>
                    </w:rPr>
                    <m:t>(i)=0|</m:t>
                  </m:r>
                  <m:sSubSup>
                    <m:sSubSupPr>
                      <m:ctrlPr>
                        <w:rPr>
                          <w:rFonts w:ascii="Cambria Math" w:eastAsia="Times New Roman" w:hAnsi="Cambria Math"/>
                          <w:i/>
                          <w:iCs/>
                        </w:rPr>
                      </m:ctrlPr>
                    </m:sSubSupPr>
                    <m:e>
                      <m:r>
                        <m:rPr>
                          <m:sty m:val="bi"/>
                        </m:rPr>
                        <w:rPr>
                          <w:rFonts w:ascii="Cambria Math" w:eastAsia="Times New Roman" w:hAnsi="Cambria Math"/>
                        </w:rPr>
                        <m:t>c</m:t>
                      </m:r>
                    </m:e>
                    <m:sub>
                      <m:r>
                        <w:rPr>
                          <w:rFonts w:ascii="Cambria Math" w:eastAsia="Times New Roman" w:hAnsi="Cambria Math"/>
                        </w:rPr>
                        <m:t>1</m:t>
                      </m:r>
                    </m:sub>
                    <m:sup>
                      <m:r>
                        <m:rPr>
                          <m:scr m:val="script"/>
                        </m:rPr>
                        <w:rPr>
                          <w:rFonts w:ascii="Cambria Math" w:eastAsia="Times New Roman" w:hAnsi="Cambria Math"/>
                        </w:rPr>
                        <m:t>l-</m:t>
                      </m:r>
                      <m:r>
                        <w:rPr>
                          <w:rFonts w:ascii="Cambria Math" w:eastAsia="Times New Roman" w:hAnsi="Cambria Math"/>
                        </w:rPr>
                        <m:t>1</m:t>
                      </m:r>
                    </m:sup>
                  </m:sSubSup>
                  <m:r>
                    <w:rPr>
                      <w:rFonts w:ascii="Cambria Math" w:eastAsia="Times New Roman" w:hAnsi="Cambria Math"/>
                    </w:rPr>
                    <m:t>(i))</m:t>
                  </m:r>
                </m:num>
                <m:den>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c</m:t>
                      </m:r>
                    </m:e>
                    <m:sub>
                      <m:r>
                        <m:rPr>
                          <m:scr m:val="script"/>
                        </m:rPr>
                        <w:rPr>
                          <w:rFonts w:ascii="Cambria Math" w:eastAsia="Times New Roman" w:hAnsi="Cambria Math"/>
                        </w:rPr>
                        <m:t>l</m:t>
                      </m:r>
                    </m:sub>
                  </m:sSub>
                  <m:r>
                    <w:rPr>
                      <w:rFonts w:ascii="Cambria Math" w:eastAsia="Times New Roman" w:hAnsi="Cambria Math"/>
                    </w:rPr>
                    <m:t>(i)=1|</m:t>
                  </m:r>
                  <m:sSubSup>
                    <m:sSubSupPr>
                      <m:ctrlPr>
                        <w:rPr>
                          <w:rFonts w:ascii="Cambria Math" w:eastAsia="Times New Roman" w:hAnsi="Cambria Math"/>
                          <w:i/>
                          <w:iCs/>
                        </w:rPr>
                      </m:ctrlPr>
                    </m:sSubSupPr>
                    <m:e>
                      <m:r>
                        <m:rPr>
                          <m:sty m:val="bi"/>
                        </m:rPr>
                        <w:rPr>
                          <w:rFonts w:ascii="Cambria Math" w:eastAsia="Times New Roman" w:hAnsi="Cambria Math"/>
                        </w:rPr>
                        <m:t>c</m:t>
                      </m:r>
                    </m:e>
                    <m:sub>
                      <m:r>
                        <w:rPr>
                          <w:rFonts w:ascii="Cambria Math" w:eastAsia="Times New Roman" w:hAnsi="Cambria Math"/>
                        </w:rPr>
                        <m:t>1</m:t>
                      </m:r>
                    </m:sub>
                    <m:sup>
                      <m:r>
                        <m:rPr>
                          <m:scr m:val="script"/>
                        </m:rPr>
                        <w:rPr>
                          <w:rFonts w:ascii="Cambria Math" w:eastAsia="Times New Roman" w:hAnsi="Cambria Math"/>
                        </w:rPr>
                        <m:t>l-</m:t>
                      </m:r>
                      <m:r>
                        <w:rPr>
                          <w:rFonts w:ascii="Cambria Math" w:eastAsia="Times New Roman" w:hAnsi="Cambria Math"/>
                        </w:rPr>
                        <m:t>1</m:t>
                      </m:r>
                    </m:sup>
                  </m:sSubSup>
                  <m:r>
                    <w:rPr>
                      <w:rFonts w:ascii="Cambria Math" w:eastAsia="Times New Roman" w:hAnsi="Cambria Math"/>
                    </w:rPr>
                    <m:t>(i))</m:t>
                  </m:r>
                </m:den>
              </m:f>
            </m:e>
          </m:func>
          <m:r>
            <w:rPr>
              <w:rFonts w:ascii="Cambria Math" w:eastAsia="Times New Roman" w:hAnsi="Cambria Math"/>
            </w:rPr>
            <m:t>.</m:t>
          </m:r>
        </m:oMath>
      </m:oMathPara>
    </w:p>
    <w:p w14:paraId="62F5E578" w14:textId="7F1074F4" w:rsidR="002B7375" w:rsidRDefault="002B7375" w:rsidP="002B7375">
      <w:pPr>
        <w:rPr>
          <w:rFonts w:eastAsia="Times New Roman"/>
          <w:lang w:val="en-US"/>
        </w:rPr>
      </w:pPr>
      <w:r>
        <w:rPr>
          <w:rFonts w:eastAsia="Times New Roman"/>
          <w:lang w:val="en-US"/>
        </w:rPr>
        <w:t xml:space="preserve">Note that we do not really need to calculate the </w:t>
      </w:r>
      <m:oMath>
        <m:r>
          <w:rPr>
            <w:rFonts w:ascii="Cambria Math" w:eastAsia="Times New Roman" w:hAnsi="Cambria Math"/>
          </w:rPr>
          <m:t>LL</m:t>
        </m:r>
        <m:sSub>
          <m:sSubPr>
            <m:ctrlPr>
              <w:rPr>
                <w:rFonts w:ascii="Cambria Math" w:eastAsia="Times New Roman" w:hAnsi="Cambria Math"/>
                <w:i/>
                <w:iCs/>
                <w:sz w:val="24"/>
                <w:szCs w:val="24"/>
              </w:rPr>
            </m:ctrlPr>
          </m:sSubPr>
          <m:e>
            <m:r>
              <w:rPr>
                <w:rFonts w:ascii="Cambria Math" w:eastAsia="Times New Roman" w:hAnsi="Cambria Math"/>
              </w:rPr>
              <m:t>R</m:t>
            </m:r>
          </m:e>
          <m:sub>
            <m:r>
              <m:rPr>
                <m:scr m:val="script"/>
              </m:rPr>
              <w:rPr>
                <w:rFonts w:ascii="Cambria Math" w:eastAsia="Times New Roman" w:hAnsi="Cambria Math"/>
              </w:rPr>
              <m:t>l,</m:t>
            </m:r>
            <m:r>
              <w:rPr>
                <w:rFonts w:ascii="Cambria Math" w:eastAsia="Times New Roman" w:hAnsi="Cambria Math"/>
              </w:rPr>
              <m:t>i</m:t>
            </m:r>
          </m:sub>
        </m:sSub>
      </m:oMath>
      <w:r>
        <w:rPr>
          <w:rFonts w:eastAsia="Times New Roman"/>
          <w:iCs/>
          <w:sz w:val="24"/>
          <w:szCs w:val="24"/>
        </w:rPr>
        <w:t xml:space="preserve"> </w:t>
      </w:r>
      <w:r>
        <w:rPr>
          <w:rFonts w:eastAsia="Times New Roman"/>
          <w:iCs/>
        </w:rPr>
        <w:t xml:space="preserve">from above equation for all </w:t>
      </w:r>
      <m:oMath>
        <m:r>
          <w:rPr>
            <w:rFonts w:ascii="Cambria Math" w:eastAsia="Times New Roman" w:hAnsi="Cambria Math"/>
          </w:rPr>
          <m:t>i</m:t>
        </m:r>
        <m:r>
          <m:rPr>
            <m:sty m:val="p"/>
          </m:rPr>
          <w:rPr>
            <w:rFonts w:ascii="Cambria Math" w:eastAsia="Times New Roman" w:hAnsi="Cambria Math"/>
          </w:rPr>
          <m:t>∈</m:t>
        </m:r>
        <m:d>
          <m:dPr>
            <m:begChr m:val="["/>
            <m:endChr m:val="]"/>
            <m:ctrlPr>
              <w:rPr>
                <w:rFonts w:ascii="Cambria Math" w:eastAsia="Times New Roman" w:hAnsi="Cambria Math"/>
                <w:i/>
                <w:iCs/>
              </w:rPr>
            </m:ctrlPr>
          </m:dPr>
          <m:e>
            <m:r>
              <w:rPr>
                <w:rFonts w:ascii="Cambria Math" w:eastAsia="Times New Roman" w:hAnsi="Cambria Math"/>
              </w:rPr>
              <m:t>1;n</m:t>
            </m:r>
          </m:e>
        </m:d>
      </m:oMath>
      <w:r>
        <w:rPr>
          <w:rFonts w:eastAsia="Times New Roman"/>
          <w:iCs/>
        </w:rPr>
        <w:t xml:space="preserve"> in practice. In fact, there are only </w:t>
      </w:r>
      <m:oMath>
        <m:sSup>
          <m:sSupPr>
            <m:ctrlPr>
              <w:rPr>
                <w:rFonts w:ascii="Cambria Math" w:eastAsia="Times New Roman" w:hAnsi="Cambria Math"/>
                <w:i/>
                <w:iCs/>
              </w:rPr>
            </m:ctrlPr>
          </m:sSupPr>
          <m:e>
            <m:r>
              <w:rPr>
                <w:rFonts w:ascii="Cambria Math" w:eastAsia="Times New Roman" w:hAnsi="Cambria Math"/>
              </w:rPr>
              <m:t>2</m:t>
            </m:r>
          </m:e>
          <m:sup>
            <m:r>
              <m:rPr>
                <m:scr m:val="script"/>
                <m:sty m:val="p"/>
              </m:rPr>
              <w:rPr>
                <w:rFonts w:ascii="Cambria Math" w:eastAsia="Times New Roman" w:hAnsi="Cambria Math"/>
              </w:rPr>
              <m:t>l</m:t>
            </m:r>
            <m:r>
              <w:rPr>
                <w:rFonts w:ascii="Cambria Math" w:eastAsia="Times New Roman" w:hAnsi="Cambria Math"/>
              </w:rPr>
              <m:t>-1</m:t>
            </m:r>
          </m:sup>
        </m:sSup>
      </m:oMath>
      <w:r>
        <w:rPr>
          <w:rFonts w:eastAsia="Times New Roman"/>
          <w:iCs/>
        </w:rPr>
        <w:t xml:space="preserve"> possibilities for the LLR input for the </w:t>
      </w:r>
      <m:oMath>
        <m:r>
          <m:rPr>
            <m:scr m:val="script"/>
            <m:sty m:val="p"/>
          </m:rPr>
          <w:rPr>
            <w:rFonts w:ascii="Cambria Math" w:eastAsia="Times New Roman" w:hAnsi="Cambria Math"/>
          </w:rPr>
          <m:t>l</m:t>
        </m:r>
      </m:oMath>
      <w:r>
        <w:rPr>
          <w:rFonts w:eastAsia="Times New Roman"/>
          <w:iCs/>
        </w:rPr>
        <w:t xml:space="preserve">th layer polar code, and </w:t>
      </w:r>
      <m:oMath>
        <m:r>
          <w:rPr>
            <w:rFonts w:ascii="Cambria Math" w:eastAsia="Times New Roman" w:hAnsi="Cambria Math"/>
          </w:rPr>
          <m:t>LL</m:t>
        </m:r>
        <m:sSub>
          <m:sSubPr>
            <m:ctrlPr>
              <w:rPr>
                <w:rFonts w:ascii="Cambria Math" w:eastAsia="Times New Roman" w:hAnsi="Cambria Math"/>
                <w:i/>
                <w:iCs/>
                <w:sz w:val="24"/>
                <w:szCs w:val="24"/>
              </w:rPr>
            </m:ctrlPr>
          </m:sSubPr>
          <m:e>
            <m:r>
              <w:rPr>
                <w:rFonts w:ascii="Cambria Math" w:eastAsia="Times New Roman" w:hAnsi="Cambria Math"/>
              </w:rPr>
              <m:t>R</m:t>
            </m:r>
          </m:e>
          <m:sub>
            <m:r>
              <m:rPr>
                <m:scr m:val="script"/>
              </m:rPr>
              <w:rPr>
                <w:rFonts w:ascii="Cambria Math" w:eastAsia="Times New Roman" w:hAnsi="Cambria Math"/>
              </w:rPr>
              <m:t>l,</m:t>
            </m:r>
            <m:r>
              <w:rPr>
                <w:rFonts w:ascii="Cambria Math" w:eastAsia="Times New Roman" w:hAnsi="Cambria Math"/>
              </w:rPr>
              <m:t>i</m:t>
            </m:r>
          </m:sub>
        </m:sSub>
      </m:oMath>
      <w:r>
        <w:rPr>
          <w:rFonts w:eastAsia="Times New Roman"/>
          <w:iCs/>
          <w:sz w:val="24"/>
          <w:szCs w:val="24"/>
        </w:rPr>
        <w:t xml:space="preserve"> </w:t>
      </w:r>
      <w:r>
        <w:rPr>
          <w:rFonts w:eastAsia="Times New Roman"/>
          <w:iCs/>
        </w:rPr>
        <w:t xml:space="preserve">can be obtained by look up table with size </w:t>
      </w:r>
      <m:oMath>
        <m:sSup>
          <m:sSupPr>
            <m:ctrlPr>
              <w:rPr>
                <w:rFonts w:ascii="Cambria Math" w:eastAsia="Times New Roman" w:hAnsi="Cambria Math"/>
                <w:i/>
                <w:iCs/>
                <w:sz w:val="24"/>
                <w:szCs w:val="24"/>
              </w:rPr>
            </m:ctrlPr>
          </m:sSupPr>
          <m:e>
            <m:r>
              <w:rPr>
                <w:rFonts w:ascii="Cambria Math" w:eastAsia="Times New Roman" w:hAnsi="Cambria Math"/>
              </w:rPr>
              <m:t>2</m:t>
            </m:r>
          </m:e>
          <m:sup>
            <m:r>
              <m:rPr>
                <m:scr m:val="script"/>
                <m:sty m:val="p"/>
              </m:rPr>
              <w:rPr>
                <w:rFonts w:ascii="Cambria Math" w:eastAsia="Times New Roman" w:hAnsi="Cambria Math"/>
              </w:rPr>
              <m:t>l</m:t>
            </m:r>
            <m:r>
              <w:rPr>
                <w:rFonts w:ascii="Cambria Math" w:eastAsia="Times New Roman" w:hAnsi="Cambria Math"/>
              </w:rPr>
              <m:t>-1</m:t>
            </m:r>
          </m:sup>
        </m:sSup>
      </m:oMath>
      <w:r>
        <w:rPr>
          <w:rFonts w:eastAsia="Times New Roman"/>
          <w:iCs/>
          <w:sz w:val="24"/>
          <w:szCs w:val="24"/>
        </w:rPr>
        <w:t xml:space="preserve"> </w:t>
      </w:r>
      <w:r>
        <w:rPr>
          <w:rFonts w:eastAsia="Times New Roman"/>
          <w:iCs/>
        </w:rPr>
        <w:t xml:space="preserve">indexed by the bit stream </w:t>
      </w:r>
      <m:oMath>
        <m:sSubSup>
          <m:sSubSupPr>
            <m:ctrlPr>
              <w:rPr>
                <w:rFonts w:ascii="Cambria Math" w:eastAsia="Times New Roman" w:hAnsi="Cambria Math"/>
                <w:i/>
                <w:iCs/>
                <w:sz w:val="24"/>
                <w:szCs w:val="24"/>
              </w:rPr>
            </m:ctrlPr>
          </m:sSubSupPr>
          <m:e>
            <m:r>
              <m:rPr>
                <m:sty m:val="bi"/>
              </m:rPr>
              <w:rPr>
                <w:rFonts w:ascii="Cambria Math" w:eastAsia="Times New Roman" w:hAnsi="Cambria Math"/>
              </w:rPr>
              <m:t>c</m:t>
            </m:r>
          </m:e>
          <m:sub>
            <m:r>
              <w:rPr>
                <w:rFonts w:ascii="Cambria Math" w:eastAsia="Times New Roman" w:hAnsi="Cambria Math"/>
              </w:rPr>
              <m:t>1</m:t>
            </m:r>
          </m:sub>
          <m:sup>
            <m:r>
              <m:rPr>
                <m:scr m:val="script"/>
              </m:rPr>
              <w:rPr>
                <w:rFonts w:ascii="Cambria Math" w:eastAsia="Times New Roman" w:hAnsi="Cambria Math"/>
              </w:rPr>
              <m:t>l-</m:t>
            </m:r>
            <m:r>
              <w:rPr>
                <w:rFonts w:ascii="Cambria Math" w:eastAsia="Times New Roman" w:hAnsi="Cambria Math"/>
              </w:rPr>
              <m:t>1</m:t>
            </m:r>
          </m:sup>
        </m:sSubSup>
        <m:r>
          <w:rPr>
            <w:rFonts w:ascii="Cambria Math" w:eastAsia="Times New Roman" w:hAnsi="Cambria Math"/>
          </w:rPr>
          <m:t>(i)</m:t>
        </m:r>
      </m:oMath>
      <w:r>
        <w:rPr>
          <w:rFonts w:eastAsia="Times New Roman"/>
          <w:iCs/>
        </w:rPr>
        <w:t xml:space="preserve">. Lastly, we suggest using Gray mapping as the bit mapping rule and generating shaped bit layers in the order of LSB to MSB of the amplitude alphabet. In the example of </w:t>
      </w:r>
      <m:oMath>
        <m:r>
          <w:rPr>
            <w:rFonts w:ascii="Cambria Math" w:eastAsia="Times New Roman" w:hAnsi="Cambria Math"/>
          </w:rPr>
          <m:t>8PAM</m:t>
        </m:r>
      </m:oMath>
      <w:r>
        <w:rPr>
          <w:rFonts w:eastAsia="Times New Roman"/>
          <w:iCs/>
        </w:rPr>
        <w:t xml:space="preserve"> shown </w:t>
      </w:r>
      <w:r w:rsidR="00B342D6">
        <w:rPr>
          <w:rFonts w:eastAsia="Times New Roman"/>
          <w:iCs/>
        </w:rPr>
        <w:t xml:space="preserve">in </w:t>
      </w:r>
      <w:r w:rsidR="00B342D6">
        <w:rPr>
          <w:rFonts w:eastAsia="Times New Roman"/>
          <w:iCs/>
        </w:rPr>
        <w:fldChar w:fldCharType="begin"/>
      </w:r>
      <w:r w:rsidR="00B342D6">
        <w:rPr>
          <w:rFonts w:eastAsia="Times New Roman"/>
          <w:iCs/>
        </w:rPr>
        <w:instrText xml:space="preserve"> REF _Ref210385081 \h </w:instrText>
      </w:r>
      <w:r w:rsidR="00B342D6">
        <w:rPr>
          <w:rFonts w:eastAsia="Times New Roman"/>
          <w:iCs/>
        </w:rPr>
      </w:r>
      <w:r w:rsidR="00B342D6">
        <w:rPr>
          <w:rFonts w:eastAsia="Times New Roman"/>
          <w:iCs/>
        </w:rPr>
        <w:fldChar w:fldCharType="separate"/>
      </w:r>
      <w:r w:rsidR="00D44976">
        <w:t xml:space="preserve">Figure </w:t>
      </w:r>
      <w:r w:rsidR="00D44976">
        <w:rPr>
          <w:noProof/>
        </w:rPr>
        <w:t>3</w:t>
      </w:r>
      <w:r w:rsidR="00B342D6">
        <w:rPr>
          <w:rFonts w:eastAsia="Times New Roman"/>
          <w:iCs/>
        </w:rPr>
        <w:fldChar w:fldCharType="end"/>
      </w:r>
      <w:r>
        <w:rPr>
          <w:rFonts w:eastAsia="Times New Roman"/>
          <w:iCs/>
        </w:rPr>
        <w:t xml:space="preserve">, the bit in red is the MSB and the bit in blue is the LSB of the amplitude alphabet </w:t>
      </w:r>
      <m:oMath>
        <m:r>
          <m:rPr>
            <m:scr m:val="script"/>
          </m:rPr>
          <w:rPr>
            <w:rFonts w:ascii="Cambria Math" w:eastAsia="Times New Roman" w:hAnsi="Cambria Math"/>
            <w:lang w:val="en-US"/>
          </w:rPr>
          <m:t>A</m:t>
        </m:r>
      </m:oMath>
      <w:r>
        <w:rPr>
          <w:rFonts w:eastAsia="Times New Roman"/>
          <w:lang w:val="en-US"/>
        </w:rPr>
        <w:t xml:space="preserve">. </w:t>
      </w:r>
    </w:p>
    <w:p w14:paraId="335A0127" w14:textId="6E80F0C2" w:rsidR="005F4263" w:rsidRPr="00B61EF2" w:rsidRDefault="005F4263" w:rsidP="005F4263">
      <w:pPr>
        <w:pStyle w:val="Caption"/>
        <w:jc w:val="center"/>
        <w:rPr>
          <w:rFonts w:eastAsia="Times New Roman"/>
          <w:lang w:val="en-US"/>
        </w:rPr>
      </w:pPr>
      <w:bookmarkStart w:id="19" w:name="_Ref210388895"/>
      <w:r>
        <w:t xml:space="preserve">Table </w:t>
      </w:r>
      <w:r>
        <w:fldChar w:fldCharType="begin"/>
      </w:r>
      <w:r>
        <w:instrText xml:space="preserve"> SEQ Table \* ARABIC </w:instrText>
      </w:r>
      <w:r>
        <w:fldChar w:fldCharType="separate"/>
      </w:r>
      <w:r w:rsidR="00D44976">
        <w:rPr>
          <w:noProof/>
        </w:rPr>
        <w:t>1</w:t>
      </w:r>
      <w:r>
        <w:fldChar w:fldCharType="end"/>
      </w:r>
      <w:bookmarkEnd w:id="19"/>
      <w:r>
        <w:t xml:space="preserve">: </w:t>
      </w:r>
      <w:r w:rsidR="00B61EF2">
        <w:t>Parameters for Polar DM for different SE values</w:t>
      </w:r>
    </w:p>
    <w:tbl>
      <w:tblPr>
        <w:tblStyle w:val="TableGrid"/>
        <w:tblpPr w:leftFromText="180" w:rightFromText="180" w:vertAnchor="text" w:horzAnchor="margin" w:tblpY="47"/>
        <w:tblW w:w="0" w:type="auto"/>
        <w:tblLook w:val="04A0" w:firstRow="1" w:lastRow="0" w:firstColumn="1" w:lastColumn="0" w:noHBand="0" w:noVBand="1"/>
      </w:tblPr>
      <w:tblGrid>
        <w:gridCol w:w="1059"/>
        <w:gridCol w:w="502"/>
        <w:gridCol w:w="502"/>
        <w:gridCol w:w="502"/>
        <w:gridCol w:w="503"/>
        <w:gridCol w:w="503"/>
        <w:gridCol w:w="503"/>
        <w:gridCol w:w="504"/>
        <w:gridCol w:w="504"/>
        <w:gridCol w:w="504"/>
        <w:gridCol w:w="504"/>
        <w:gridCol w:w="504"/>
        <w:gridCol w:w="504"/>
        <w:gridCol w:w="504"/>
        <w:gridCol w:w="504"/>
        <w:gridCol w:w="504"/>
        <w:gridCol w:w="527"/>
        <w:gridCol w:w="491"/>
      </w:tblGrid>
      <w:tr w:rsidR="00A136A0" w14:paraId="077C0F79" w14:textId="77777777" w:rsidTr="00A136A0">
        <w:tc>
          <w:tcPr>
            <w:tcW w:w="1059" w:type="dxa"/>
          </w:tcPr>
          <w:p w14:paraId="20F2D131" w14:textId="77777777" w:rsidR="00A136A0" w:rsidRPr="002545B3" w:rsidRDefault="00A136A0" w:rsidP="00A136A0">
            <w:pPr>
              <w:jc w:val="center"/>
              <w:rPr>
                <w:rFonts w:eastAsia="Times New Roman"/>
                <w:sz w:val="11"/>
                <w:szCs w:val="11"/>
              </w:rPr>
            </w:pPr>
            <w:bookmarkStart w:id="20" w:name="_Hlk210386565"/>
            <w:r w:rsidRPr="002545B3">
              <w:rPr>
                <w:rFonts w:eastAsia="Times New Roman"/>
                <w:sz w:val="11"/>
                <w:szCs w:val="11"/>
              </w:rPr>
              <w:t>SE</w:t>
            </w:r>
          </w:p>
        </w:tc>
        <w:tc>
          <w:tcPr>
            <w:tcW w:w="502" w:type="dxa"/>
          </w:tcPr>
          <w:p w14:paraId="1E4FFF8C" w14:textId="77777777" w:rsidR="00A136A0" w:rsidRPr="005A0E34" w:rsidRDefault="00A136A0" w:rsidP="00A136A0">
            <w:pPr>
              <w:jc w:val="center"/>
              <w:rPr>
                <w:rFonts w:eastAsia="Times New Roman"/>
                <w:sz w:val="10"/>
                <w:szCs w:val="10"/>
              </w:rPr>
            </w:pPr>
            <w:r w:rsidRPr="005A0E34">
              <w:rPr>
                <w:color w:val="000000"/>
                <w:sz w:val="10"/>
                <w:szCs w:val="10"/>
                <w:shd w:val="clear" w:color="auto" w:fill="FFFFFF"/>
              </w:rPr>
              <w:t>2.7305</w:t>
            </w:r>
          </w:p>
        </w:tc>
        <w:tc>
          <w:tcPr>
            <w:tcW w:w="502" w:type="dxa"/>
          </w:tcPr>
          <w:p w14:paraId="7E0B60EB" w14:textId="77777777" w:rsidR="00A136A0" w:rsidRPr="005A0E34" w:rsidRDefault="00A136A0" w:rsidP="00A136A0">
            <w:pPr>
              <w:jc w:val="center"/>
              <w:rPr>
                <w:rFonts w:eastAsia="Times New Roman"/>
                <w:sz w:val="10"/>
                <w:szCs w:val="10"/>
              </w:rPr>
            </w:pPr>
            <w:r w:rsidRPr="005A0E34">
              <w:rPr>
                <w:color w:val="000000"/>
                <w:sz w:val="10"/>
                <w:szCs w:val="10"/>
                <w:shd w:val="clear" w:color="auto" w:fill="FFFFFF"/>
              </w:rPr>
              <w:t>3.0293</w:t>
            </w:r>
          </w:p>
        </w:tc>
        <w:tc>
          <w:tcPr>
            <w:tcW w:w="502" w:type="dxa"/>
          </w:tcPr>
          <w:p w14:paraId="15920704" w14:textId="77777777" w:rsidR="00A136A0" w:rsidRPr="005A0E34" w:rsidRDefault="00A136A0" w:rsidP="00A136A0">
            <w:pPr>
              <w:jc w:val="center"/>
              <w:rPr>
                <w:rFonts w:eastAsia="Times New Roman"/>
                <w:sz w:val="10"/>
                <w:szCs w:val="10"/>
              </w:rPr>
            </w:pPr>
            <w:r w:rsidRPr="005A0E34">
              <w:rPr>
                <w:color w:val="000000"/>
                <w:sz w:val="10"/>
                <w:szCs w:val="10"/>
                <w:shd w:val="clear" w:color="auto" w:fill="FFFFFF"/>
              </w:rPr>
              <w:t>3.3223</w:t>
            </w:r>
          </w:p>
        </w:tc>
        <w:tc>
          <w:tcPr>
            <w:tcW w:w="503" w:type="dxa"/>
          </w:tcPr>
          <w:p w14:paraId="1E23F0CF" w14:textId="77777777" w:rsidR="00A136A0" w:rsidRPr="005A0E34" w:rsidRDefault="00A136A0" w:rsidP="00A136A0">
            <w:pPr>
              <w:jc w:val="center"/>
              <w:rPr>
                <w:rFonts w:eastAsia="Times New Roman"/>
                <w:sz w:val="10"/>
                <w:szCs w:val="10"/>
              </w:rPr>
            </w:pPr>
            <w:r w:rsidRPr="005A0E34">
              <w:rPr>
                <w:color w:val="000000"/>
                <w:sz w:val="10"/>
                <w:szCs w:val="10"/>
                <w:shd w:val="clear" w:color="auto" w:fill="FFFFFF"/>
              </w:rPr>
              <w:t>3.6094</w:t>
            </w:r>
          </w:p>
        </w:tc>
        <w:tc>
          <w:tcPr>
            <w:tcW w:w="503" w:type="dxa"/>
          </w:tcPr>
          <w:p w14:paraId="63D9EC32" w14:textId="77777777" w:rsidR="00A136A0" w:rsidRPr="005A0E34" w:rsidRDefault="00A136A0" w:rsidP="00A136A0">
            <w:pPr>
              <w:jc w:val="center"/>
              <w:rPr>
                <w:rFonts w:eastAsia="Times New Roman"/>
                <w:sz w:val="10"/>
                <w:szCs w:val="10"/>
              </w:rPr>
            </w:pPr>
            <w:r w:rsidRPr="005A0E34">
              <w:rPr>
                <w:color w:val="000000"/>
                <w:sz w:val="10"/>
                <w:szCs w:val="10"/>
                <w:shd w:val="clear" w:color="auto" w:fill="FFFFFF"/>
              </w:rPr>
              <w:t>3.9023</w:t>
            </w:r>
          </w:p>
        </w:tc>
        <w:tc>
          <w:tcPr>
            <w:tcW w:w="503" w:type="dxa"/>
          </w:tcPr>
          <w:p w14:paraId="3A472071" w14:textId="77777777" w:rsidR="00A136A0" w:rsidRPr="005A0E34" w:rsidRDefault="00A136A0" w:rsidP="00A136A0">
            <w:pPr>
              <w:jc w:val="center"/>
              <w:rPr>
                <w:rFonts w:eastAsia="Times New Roman"/>
                <w:sz w:val="10"/>
                <w:szCs w:val="10"/>
              </w:rPr>
            </w:pPr>
            <w:r w:rsidRPr="005A0E34">
              <w:rPr>
                <w:color w:val="000000"/>
                <w:sz w:val="10"/>
                <w:szCs w:val="10"/>
                <w:shd w:val="clear" w:color="auto" w:fill="FFFFFF"/>
              </w:rPr>
              <w:t>4.2129</w:t>
            </w:r>
          </w:p>
        </w:tc>
        <w:tc>
          <w:tcPr>
            <w:tcW w:w="504" w:type="dxa"/>
          </w:tcPr>
          <w:p w14:paraId="55B46691" w14:textId="77777777" w:rsidR="00A136A0" w:rsidRPr="005A0E34" w:rsidRDefault="00A136A0" w:rsidP="00A136A0">
            <w:pPr>
              <w:jc w:val="center"/>
              <w:rPr>
                <w:rFonts w:eastAsia="Times New Roman"/>
                <w:sz w:val="10"/>
                <w:szCs w:val="10"/>
              </w:rPr>
            </w:pPr>
            <w:r w:rsidRPr="005A0E34">
              <w:rPr>
                <w:color w:val="000000"/>
                <w:sz w:val="10"/>
                <w:szCs w:val="10"/>
                <w:shd w:val="clear" w:color="auto" w:fill="FFFFFF"/>
              </w:rPr>
              <w:t>4.5234</w:t>
            </w:r>
          </w:p>
        </w:tc>
        <w:tc>
          <w:tcPr>
            <w:tcW w:w="504" w:type="dxa"/>
          </w:tcPr>
          <w:p w14:paraId="04CFA883" w14:textId="77777777" w:rsidR="00A136A0" w:rsidRPr="005A0E34" w:rsidRDefault="00A136A0" w:rsidP="00A136A0">
            <w:pPr>
              <w:jc w:val="center"/>
              <w:rPr>
                <w:rFonts w:eastAsia="Times New Roman"/>
                <w:sz w:val="10"/>
                <w:szCs w:val="10"/>
              </w:rPr>
            </w:pPr>
            <w:r w:rsidRPr="005A0E34">
              <w:rPr>
                <w:color w:val="000000"/>
                <w:sz w:val="10"/>
                <w:szCs w:val="10"/>
                <w:shd w:val="clear" w:color="auto" w:fill="FFFFFF"/>
              </w:rPr>
              <w:t>4.8164</w:t>
            </w:r>
          </w:p>
        </w:tc>
        <w:tc>
          <w:tcPr>
            <w:tcW w:w="504" w:type="dxa"/>
          </w:tcPr>
          <w:p w14:paraId="2D806948" w14:textId="77777777" w:rsidR="00A136A0" w:rsidRPr="005A0E34" w:rsidRDefault="00A136A0" w:rsidP="00A136A0">
            <w:pPr>
              <w:jc w:val="center"/>
              <w:rPr>
                <w:rFonts w:eastAsia="Times New Roman"/>
                <w:sz w:val="10"/>
                <w:szCs w:val="10"/>
              </w:rPr>
            </w:pPr>
            <w:r w:rsidRPr="005A0E34">
              <w:rPr>
                <w:color w:val="000000"/>
                <w:sz w:val="10"/>
                <w:szCs w:val="10"/>
                <w:shd w:val="clear" w:color="auto" w:fill="FFFFFF"/>
              </w:rPr>
              <w:t>5.1152</w:t>
            </w:r>
          </w:p>
        </w:tc>
        <w:tc>
          <w:tcPr>
            <w:tcW w:w="504" w:type="dxa"/>
          </w:tcPr>
          <w:p w14:paraId="3253B1C5" w14:textId="77777777" w:rsidR="00A136A0" w:rsidRPr="005A0E34" w:rsidRDefault="00A136A0" w:rsidP="00A136A0">
            <w:pPr>
              <w:jc w:val="center"/>
              <w:rPr>
                <w:color w:val="000000"/>
                <w:sz w:val="10"/>
                <w:szCs w:val="10"/>
                <w:shd w:val="clear" w:color="auto" w:fill="FFFFFF"/>
              </w:rPr>
            </w:pPr>
            <w:r w:rsidRPr="005A0E34">
              <w:rPr>
                <w:color w:val="000000"/>
                <w:sz w:val="10"/>
                <w:szCs w:val="10"/>
                <w:shd w:val="clear" w:color="auto" w:fill="FFFFFF"/>
              </w:rPr>
              <w:t>5.332</w:t>
            </w:r>
          </w:p>
        </w:tc>
        <w:tc>
          <w:tcPr>
            <w:tcW w:w="504" w:type="dxa"/>
          </w:tcPr>
          <w:p w14:paraId="4FD79866" w14:textId="77777777" w:rsidR="00A136A0" w:rsidRPr="005A0E34" w:rsidRDefault="00A136A0" w:rsidP="00A136A0">
            <w:pPr>
              <w:jc w:val="center"/>
              <w:rPr>
                <w:color w:val="000000"/>
                <w:sz w:val="10"/>
                <w:szCs w:val="10"/>
                <w:shd w:val="clear" w:color="auto" w:fill="FFFFFF"/>
              </w:rPr>
            </w:pPr>
            <w:r w:rsidRPr="005A0E34">
              <w:rPr>
                <w:color w:val="000000"/>
                <w:sz w:val="10"/>
                <w:szCs w:val="10"/>
                <w:shd w:val="clear" w:color="auto" w:fill="FFFFFF"/>
              </w:rPr>
              <w:t>5.5547</w:t>
            </w:r>
          </w:p>
        </w:tc>
        <w:tc>
          <w:tcPr>
            <w:tcW w:w="504" w:type="dxa"/>
          </w:tcPr>
          <w:p w14:paraId="1CFE65FC" w14:textId="77777777" w:rsidR="00A136A0" w:rsidRPr="005A0E34" w:rsidRDefault="00A136A0" w:rsidP="00A136A0">
            <w:pPr>
              <w:jc w:val="center"/>
              <w:rPr>
                <w:color w:val="000000"/>
                <w:sz w:val="10"/>
                <w:szCs w:val="10"/>
                <w:shd w:val="clear" w:color="auto" w:fill="FFFFFF"/>
              </w:rPr>
            </w:pPr>
            <w:r w:rsidRPr="005A0E34">
              <w:rPr>
                <w:color w:val="000000"/>
                <w:sz w:val="10"/>
                <w:szCs w:val="10"/>
                <w:shd w:val="clear" w:color="auto" w:fill="FFFFFF"/>
              </w:rPr>
              <w:t>5.8906</w:t>
            </w:r>
          </w:p>
        </w:tc>
        <w:tc>
          <w:tcPr>
            <w:tcW w:w="504" w:type="dxa"/>
          </w:tcPr>
          <w:p w14:paraId="669B41B9" w14:textId="77777777" w:rsidR="00A136A0" w:rsidRPr="005A0E34" w:rsidRDefault="00A136A0" w:rsidP="00A136A0">
            <w:pPr>
              <w:jc w:val="center"/>
              <w:rPr>
                <w:color w:val="000000"/>
                <w:sz w:val="10"/>
                <w:szCs w:val="10"/>
                <w:shd w:val="clear" w:color="auto" w:fill="FFFFFF"/>
              </w:rPr>
            </w:pPr>
            <w:r w:rsidRPr="005A0E34">
              <w:rPr>
                <w:color w:val="000000"/>
                <w:sz w:val="10"/>
                <w:szCs w:val="10"/>
                <w:shd w:val="clear" w:color="auto" w:fill="FFFFFF"/>
              </w:rPr>
              <w:t>6.2266</w:t>
            </w:r>
          </w:p>
        </w:tc>
        <w:tc>
          <w:tcPr>
            <w:tcW w:w="504" w:type="dxa"/>
          </w:tcPr>
          <w:p w14:paraId="6D35337E" w14:textId="77777777" w:rsidR="00A136A0" w:rsidRPr="005A0E34" w:rsidRDefault="00A136A0" w:rsidP="00A136A0">
            <w:pPr>
              <w:jc w:val="center"/>
              <w:rPr>
                <w:color w:val="000000"/>
                <w:sz w:val="10"/>
                <w:szCs w:val="10"/>
                <w:shd w:val="clear" w:color="auto" w:fill="FFFFFF"/>
              </w:rPr>
            </w:pPr>
            <w:r w:rsidRPr="005A0E34">
              <w:rPr>
                <w:color w:val="000000"/>
                <w:sz w:val="10"/>
                <w:szCs w:val="10"/>
                <w:shd w:val="clear" w:color="auto" w:fill="FFFFFF"/>
              </w:rPr>
              <w:t>6.5703</w:t>
            </w:r>
          </w:p>
        </w:tc>
        <w:tc>
          <w:tcPr>
            <w:tcW w:w="504" w:type="dxa"/>
          </w:tcPr>
          <w:p w14:paraId="2D054815" w14:textId="77777777" w:rsidR="00A136A0" w:rsidRPr="005A0E34" w:rsidRDefault="00A136A0" w:rsidP="00A136A0">
            <w:pPr>
              <w:jc w:val="center"/>
              <w:rPr>
                <w:color w:val="000000"/>
                <w:sz w:val="10"/>
                <w:szCs w:val="10"/>
                <w:shd w:val="clear" w:color="auto" w:fill="FFFFFF"/>
              </w:rPr>
            </w:pPr>
            <w:r w:rsidRPr="005A0E34">
              <w:rPr>
                <w:color w:val="000000"/>
                <w:sz w:val="10"/>
                <w:szCs w:val="10"/>
                <w:shd w:val="clear" w:color="auto" w:fill="FFFFFF"/>
              </w:rPr>
              <w:t>6.9141</w:t>
            </w:r>
          </w:p>
        </w:tc>
        <w:tc>
          <w:tcPr>
            <w:tcW w:w="527" w:type="dxa"/>
          </w:tcPr>
          <w:p w14:paraId="3EAB2944" w14:textId="77777777" w:rsidR="00A136A0" w:rsidRPr="005A0E34" w:rsidRDefault="00A136A0" w:rsidP="00A136A0">
            <w:pPr>
              <w:jc w:val="center"/>
              <w:rPr>
                <w:color w:val="000000"/>
                <w:sz w:val="10"/>
                <w:szCs w:val="10"/>
                <w:shd w:val="clear" w:color="auto" w:fill="FFFFFF"/>
              </w:rPr>
            </w:pPr>
            <w:r w:rsidRPr="005A0E34">
              <w:rPr>
                <w:color w:val="000000"/>
                <w:sz w:val="10"/>
                <w:szCs w:val="10"/>
                <w:shd w:val="clear" w:color="auto" w:fill="FFFFFF"/>
              </w:rPr>
              <w:t>7.1602</w:t>
            </w:r>
          </w:p>
        </w:tc>
        <w:tc>
          <w:tcPr>
            <w:tcW w:w="491" w:type="dxa"/>
          </w:tcPr>
          <w:p w14:paraId="475AF529" w14:textId="77777777" w:rsidR="00A136A0" w:rsidRPr="005A0E34" w:rsidRDefault="00A136A0" w:rsidP="00A136A0">
            <w:pPr>
              <w:jc w:val="center"/>
              <w:rPr>
                <w:color w:val="000000"/>
                <w:sz w:val="10"/>
                <w:szCs w:val="10"/>
                <w:shd w:val="clear" w:color="auto" w:fill="FFFFFF"/>
              </w:rPr>
            </w:pPr>
            <w:r w:rsidRPr="005A0E34">
              <w:rPr>
                <w:color w:val="000000"/>
                <w:sz w:val="10"/>
                <w:szCs w:val="10"/>
                <w:shd w:val="clear" w:color="auto" w:fill="FFFFFF"/>
              </w:rPr>
              <w:t>7.4063</w:t>
            </w:r>
          </w:p>
        </w:tc>
      </w:tr>
      <w:tr w:rsidR="00A136A0" w14:paraId="7F09741B" w14:textId="77777777" w:rsidTr="00A136A0">
        <w:tc>
          <w:tcPr>
            <w:tcW w:w="1059" w:type="dxa"/>
          </w:tcPr>
          <w:p w14:paraId="3D6A45D0" w14:textId="77777777" w:rsidR="00A136A0" w:rsidRPr="002545B3" w:rsidRDefault="00A136A0" w:rsidP="00A136A0">
            <w:pPr>
              <w:jc w:val="center"/>
              <w:rPr>
                <w:rFonts w:eastAsia="Times New Roman"/>
                <w:sz w:val="11"/>
                <w:szCs w:val="11"/>
              </w:rPr>
            </w:pPr>
            <m:oMathPara>
              <m:oMath>
                <m:r>
                  <w:rPr>
                    <w:rFonts w:ascii="Cambria Math" w:eastAsia="Times New Roman" w:hAnsi="Cambria Math"/>
                    <w:sz w:val="11"/>
                    <w:szCs w:val="11"/>
                  </w:rPr>
                  <m:t>ν</m:t>
                </m:r>
              </m:oMath>
            </m:oMathPara>
          </w:p>
        </w:tc>
        <w:tc>
          <w:tcPr>
            <w:tcW w:w="502" w:type="dxa"/>
          </w:tcPr>
          <w:p w14:paraId="31050086" w14:textId="77777777" w:rsidR="00A136A0" w:rsidRPr="005A0E34" w:rsidRDefault="00A136A0" w:rsidP="00A136A0">
            <w:pPr>
              <w:jc w:val="center"/>
              <w:rPr>
                <w:rFonts w:eastAsia="Times New Roman"/>
                <w:sz w:val="10"/>
                <w:szCs w:val="10"/>
              </w:rPr>
            </w:pPr>
            <w:r w:rsidRPr="005A0E34">
              <w:rPr>
                <w:rFonts w:eastAsia="Times New Roman"/>
                <w:sz w:val="10"/>
                <w:szCs w:val="10"/>
              </w:rPr>
              <w:t>0.1143</w:t>
            </w:r>
          </w:p>
        </w:tc>
        <w:tc>
          <w:tcPr>
            <w:tcW w:w="502" w:type="dxa"/>
          </w:tcPr>
          <w:p w14:paraId="27F1E4DB" w14:textId="77777777" w:rsidR="00A136A0" w:rsidRPr="005A0E34" w:rsidRDefault="00A136A0" w:rsidP="00A136A0">
            <w:pPr>
              <w:jc w:val="center"/>
              <w:rPr>
                <w:rFonts w:eastAsia="Times New Roman"/>
                <w:sz w:val="10"/>
                <w:szCs w:val="10"/>
              </w:rPr>
            </w:pPr>
            <w:r w:rsidRPr="005A0E34">
              <w:rPr>
                <w:rFonts w:eastAsia="Times New Roman"/>
                <w:sz w:val="10"/>
                <w:szCs w:val="10"/>
              </w:rPr>
              <w:t>0.0932</w:t>
            </w:r>
          </w:p>
        </w:tc>
        <w:tc>
          <w:tcPr>
            <w:tcW w:w="502" w:type="dxa"/>
          </w:tcPr>
          <w:p w14:paraId="05E566AD" w14:textId="77777777" w:rsidR="00A136A0" w:rsidRPr="005A0E34" w:rsidRDefault="00A136A0" w:rsidP="00A136A0">
            <w:pPr>
              <w:jc w:val="center"/>
              <w:rPr>
                <w:rFonts w:eastAsia="Times New Roman"/>
                <w:sz w:val="10"/>
                <w:szCs w:val="10"/>
              </w:rPr>
            </w:pPr>
            <w:r w:rsidRPr="005A0E34">
              <w:rPr>
                <w:rFonts w:eastAsia="Times New Roman"/>
                <w:sz w:val="10"/>
                <w:szCs w:val="10"/>
              </w:rPr>
              <w:t>0.0768</w:t>
            </w:r>
          </w:p>
        </w:tc>
        <w:tc>
          <w:tcPr>
            <w:tcW w:w="503" w:type="dxa"/>
          </w:tcPr>
          <w:p w14:paraId="4CA0A867" w14:textId="77777777" w:rsidR="00A136A0" w:rsidRPr="005A0E34" w:rsidRDefault="00A136A0" w:rsidP="00A136A0">
            <w:pPr>
              <w:jc w:val="center"/>
              <w:rPr>
                <w:rFonts w:eastAsia="Times New Roman"/>
                <w:sz w:val="10"/>
                <w:szCs w:val="10"/>
              </w:rPr>
            </w:pPr>
            <w:r w:rsidRPr="005A0E34">
              <w:rPr>
                <w:rFonts w:eastAsia="Times New Roman"/>
                <w:sz w:val="10"/>
                <w:szCs w:val="10"/>
              </w:rPr>
              <w:t>0.0642</w:t>
            </w:r>
          </w:p>
        </w:tc>
        <w:tc>
          <w:tcPr>
            <w:tcW w:w="503" w:type="dxa"/>
          </w:tcPr>
          <w:p w14:paraId="4A69620A" w14:textId="77777777" w:rsidR="00A136A0" w:rsidRPr="005A0E34" w:rsidRDefault="00A136A0" w:rsidP="00A136A0">
            <w:pPr>
              <w:jc w:val="center"/>
              <w:rPr>
                <w:rFonts w:eastAsia="Times New Roman"/>
                <w:sz w:val="10"/>
                <w:szCs w:val="10"/>
              </w:rPr>
            </w:pPr>
            <w:r w:rsidRPr="005A0E34">
              <w:rPr>
                <w:rFonts w:eastAsia="Times New Roman"/>
                <w:sz w:val="10"/>
                <w:szCs w:val="10"/>
              </w:rPr>
              <w:t>0.0544</w:t>
            </w:r>
          </w:p>
        </w:tc>
        <w:tc>
          <w:tcPr>
            <w:tcW w:w="503" w:type="dxa"/>
          </w:tcPr>
          <w:p w14:paraId="47E305AE" w14:textId="77777777" w:rsidR="00A136A0" w:rsidRPr="005A0E34" w:rsidRDefault="00A136A0" w:rsidP="00A136A0">
            <w:pPr>
              <w:jc w:val="center"/>
              <w:rPr>
                <w:rFonts w:eastAsia="Times New Roman"/>
                <w:sz w:val="10"/>
                <w:szCs w:val="10"/>
              </w:rPr>
            </w:pPr>
            <w:r w:rsidRPr="005A0E34">
              <w:rPr>
                <w:rFonts w:eastAsia="Times New Roman"/>
                <w:sz w:val="10"/>
                <w:szCs w:val="10"/>
              </w:rPr>
              <w:t>0.0464</w:t>
            </w:r>
          </w:p>
        </w:tc>
        <w:tc>
          <w:tcPr>
            <w:tcW w:w="504" w:type="dxa"/>
          </w:tcPr>
          <w:p w14:paraId="6B5DBB33" w14:textId="77777777" w:rsidR="00A136A0" w:rsidRPr="005A0E34" w:rsidRDefault="00A136A0" w:rsidP="00A136A0">
            <w:pPr>
              <w:jc w:val="center"/>
              <w:rPr>
                <w:rFonts w:eastAsia="Times New Roman"/>
                <w:sz w:val="10"/>
                <w:szCs w:val="10"/>
              </w:rPr>
            </w:pPr>
            <w:r w:rsidRPr="005A0E34">
              <w:rPr>
                <w:rFonts w:eastAsia="Times New Roman"/>
                <w:sz w:val="10"/>
                <w:szCs w:val="10"/>
              </w:rPr>
              <w:t>0.0392</w:t>
            </w:r>
          </w:p>
        </w:tc>
        <w:tc>
          <w:tcPr>
            <w:tcW w:w="504" w:type="dxa"/>
          </w:tcPr>
          <w:p w14:paraId="05E38F50" w14:textId="77777777" w:rsidR="00A136A0" w:rsidRPr="005A0E34" w:rsidRDefault="00A136A0" w:rsidP="00A136A0">
            <w:pPr>
              <w:jc w:val="center"/>
              <w:rPr>
                <w:rFonts w:eastAsia="Times New Roman"/>
                <w:sz w:val="10"/>
                <w:szCs w:val="10"/>
              </w:rPr>
            </w:pPr>
            <w:r w:rsidRPr="005A0E34">
              <w:rPr>
                <w:rFonts w:eastAsia="Times New Roman"/>
                <w:sz w:val="10"/>
                <w:szCs w:val="10"/>
              </w:rPr>
              <w:t>0.0325</w:t>
            </w:r>
          </w:p>
        </w:tc>
        <w:tc>
          <w:tcPr>
            <w:tcW w:w="504" w:type="dxa"/>
          </w:tcPr>
          <w:p w14:paraId="05FDA63D" w14:textId="77777777" w:rsidR="00A136A0" w:rsidRPr="005A0E34" w:rsidRDefault="00A136A0" w:rsidP="00A136A0">
            <w:pPr>
              <w:jc w:val="center"/>
              <w:rPr>
                <w:rFonts w:eastAsia="Times New Roman"/>
                <w:sz w:val="10"/>
                <w:szCs w:val="10"/>
              </w:rPr>
            </w:pPr>
            <w:r w:rsidRPr="005A0E34">
              <w:rPr>
                <w:rFonts w:eastAsia="Times New Roman"/>
                <w:sz w:val="10"/>
                <w:szCs w:val="10"/>
              </w:rPr>
              <w:t>0.0258</w:t>
            </w:r>
          </w:p>
        </w:tc>
        <w:tc>
          <w:tcPr>
            <w:tcW w:w="504" w:type="dxa"/>
          </w:tcPr>
          <w:p w14:paraId="6EDF3225" w14:textId="77777777" w:rsidR="00A136A0" w:rsidRPr="005A0E34" w:rsidRDefault="00A136A0" w:rsidP="00A136A0">
            <w:pPr>
              <w:jc w:val="center"/>
              <w:rPr>
                <w:rFonts w:eastAsia="Times New Roman"/>
                <w:sz w:val="10"/>
                <w:szCs w:val="10"/>
              </w:rPr>
            </w:pPr>
            <w:r w:rsidRPr="005A0E34">
              <w:rPr>
                <w:rFonts w:eastAsia="Times New Roman"/>
                <w:sz w:val="10"/>
                <w:szCs w:val="10"/>
              </w:rPr>
              <w:t>0.0212</w:t>
            </w:r>
          </w:p>
        </w:tc>
        <w:tc>
          <w:tcPr>
            <w:tcW w:w="504" w:type="dxa"/>
          </w:tcPr>
          <w:p w14:paraId="0393BA4B" w14:textId="77777777" w:rsidR="00A136A0" w:rsidRPr="005A0E34" w:rsidRDefault="00A136A0" w:rsidP="00A136A0">
            <w:pPr>
              <w:jc w:val="center"/>
              <w:rPr>
                <w:rFonts w:eastAsia="Times New Roman"/>
                <w:sz w:val="10"/>
                <w:szCs w:val="10"/>
              </w:rPr>
            </w:pPr>
            <w:r w:rsidRPr="005A0E34">
              <w:rPr>
                <w:rFonts w:eastAsia="Times New Roman"/>
                <w:sz w:val="10"/>
                <w:szCs w:val="10"/>
              </w:rPr>
              <w:t>0.0174</w:t>
            </w:r>
          </w:p>
        </w:tc>
        <w:tc>
          <w:tcPr>
            <w:tcW w:w="504" w:type="dxa"/>
          </w:tcPr>
          <w:p w14:paraId="555E84AB" w14:textId="77777777" w:rsidR="00A136A0" w:rsidRPr="005A0E34" w:rsidRDefault="00A136A0" w:rsidP="00A136A0">
            <w:pPr>
              <w:jc w:val="center"/>
              <w:rPr>
                <w:rFonts w:eastAsia="Times New Roman"/>
                <w:sz w:val="10"/>
                <w:szCs w:val="10"/>
              </w:rPr>
            </w:pPr>
            <w:r w:rsidRPr="005A0E34">
              <w:rPr>
                <w:rFonts w:eastAsia="Times New Roman"/>
                <w:sz w:val="10"/>
                <w:szCs w:val="10"/>
              </w:rPr>
              <w:t>0.0141</w:t>
            </w:r>
          </w:p>
        </w:tc>
        <w:tc>
          <w:tcPr>
            <w:tcW w:w="504" w:type="dxa"/>
          </w:tcPr>
          <w:p w14:paraId="26148185" w14:textId="77777777" w:rsidR="00A136A0" w:rsidRPr="005A0E34" w:rsidRDefault="00A136A0" w:rsidP="00A136A0">
            <w:pPr>
              <w:jc w:val="center"/>
              <w:rPr>
                <w:rFonts w:eastAsia="Times New Roman"/>
                <w:sz w:val="10"/>
                <w:szCs w:val="10"/>
              </w:rPr>
            </w:pPr>
            <w:r w:rsidRPr="005A0E34">
              <w:rPr>
                <w:rFonts w:eastAsia="Times New Roman"/>
                <w:sz w:val="10"/>
                <w:szCs w:val="10"/>
              </w:rPr>
              <w:t>0.0121</w:t>
            </w:r>
          </w:p>
        </w:tc>
        <w:tc>
          <w:tcPr>
            <w:tcW w:w="504" w:type="dxa"/>
          </w:tcPr>
          <w:p w14:paraId="7BB98648" w14:textId="77777777" w:rsidR="00A136A0" w:rsidRPr="005A0E34" w:rsidRDefault="00A136A0" w:rsidP="00A136A0">
            <w:pPr>
              <w:jc w:val="center"/>
              <w:rPr>
                <w:rFonts w:eastAsia="Times New Roman"/>
                <w:sz w:val="10"/>
                <w:szCs w:val="10"/>
              </w:rPr>
            </w:pPr>
            <w:r w:rsidRPr="005A0E34">
              <w:rPr>
                <w:rFonts w:eastAsia="Times New Roman"/>
                <w:sz w:val="10"/>
                <w:szCs w:val="10"/>
              </w:rPr>
              <w:t>0.0097</w:t>
            </w:r>
          </w:p>
        </w:tc>
        <w:tc>
          <w:tcPr>
            <w:tcW w:w="504" w:type="dxa"/>
          </w:tcPr>
          <w:p w14:paraId="1761767D" w14:textId="77777777" w:rsidR="00A136A0" w:rsidRPr="005A0E34" w:rsidRDefault="00A136A0" w:rsidP="00A136A0">
            <w:pPr>
              <w:jc w:val="center"/>
              <w:rPr>
                <w:rFonts w:eastAsia="Times New Roman"/>
                <w:sz w:val="10"/>
                <w:szCs w:val="10"/>
              </w:rPr>
            </w:pPr>
            <w:r w:rsidRPr="005A0E34">
              <w:rPr>
                <w:rFonts w:eastAsia="Times New Roman"/>
                <w:sz w:val="10"/>
                <w:szCs w:val="10"/>
              </w:rPr>
              <w:t>0.0079</w:t>
            </w:r>
          </w:p>
        </w:tc>
        <w:tc>
          <w:tcPr>
            <w:tcW w:w="527" w:type="dxa"/>
          </w:tcPr>
          <w:p w14:paraId="110B567B" w14:textId="77777777" w:rsidR="00A136A0" w:rsidRPr="005A0E34" w:rsidRDefault="00A136A0" w:rsidP="00A136A0">
            <w:pPr>
              <w:jc w:val="center"/>
              <w:rPr>
                <w:rFonts w:eastAsia="Times New Roman"/>
                <w:sz w:val="10"/>
                <w:szCs w:val="10"/>
              </w:rPr>
            </w:pPr>
            <w:r w:rsidRPr="005A0E34">
              <w:rPr>
                <w:rFonts w:eastAsia="Times New Roman"/>
                <w:sz w:val="10"/>
                <w:szCs w:val="10"/>
              </w:rPr>
              <w:t>0.006</w:t>
            </w:r>
          </w:p>
        </w:tc>
        <w:tc>
          <w:tcPr>
            <w:tcW w:w="491" w:type="dxa"/>
          </w:tcPr>
          <w:p w14:paraId="7B016194" w14:textId="77777777" w:rsidR="00A136A0" w:rsidRPr="005A0E34" w:rsidRDefault="00A136A0" w:rsidP="00A136A0">
            <w:pPr>
              <w:jc w:val="center"/>
              <w:rPr>
                <w:rFonts w:eastAsia="Times New Roman"/>
                <w:sz w:val="10"/>
                <w:szCs w:val="10"/>
              </w:rPr>
            </w:pPr>
            <w:r w:rsidRPr="005A0E34">
              <w:rPr>
                <w:color w:val="000000"/>
                <w:sz w:val="10"/>
                <w:szCs w:val="10"/>
                <w:shd w:val="clear" w:color="auto" w:fill="FFFFFF"/>
              </w:rPr>
              <w:t>0.0049</w:t>
            </w:r>
          </w:p>
        </w:tc>
      </w:tr>
      <w:tr w:rsidR="00A136A0" w14:paraId="32996D37" w14:textId="77777777" w:rsidTr="00A136A0">
        <w:trPr>
          <w:trHeight w:val="165"/>
        </w:trPr>
        <w:tc>
          <w:tcPr>
            <w:tcW w:w="1059" w:type="dxa"/>
          </w:tcPr>
          <w:p w14:paraId="28B82E11" w14:textId="77777777" w:rsidR="00A136A0" w:rsidRPr="002545B3" w:rsidRDefault="00000000" w:rsidP="00A136A0">
            <w:pPr>
              <w:jc w:val="center"/>
              <w:rPr>
                <w:rFonts w:eastAsia="Times New Roman"/>
                <w:iCs/>
                <w:sz w:val="11"/>
                <w:szCs w:val="11"/>
              </w:rPr>
            </w:pPr>
            <m:oMath>
              <m:sSub>
                <m:sSubPr>
                  <m:ctrlPr>
                    <w:rPr>
                      <w:rFonts w:ascii="Cambria Math" w:eastAsia="Times New Roman" w:hAnsi="Cambria Math"/>
                      <w:i/>
                      <w:sz w:val="11"/>
                      <w:szCs w:val="11"/>
                    </w:rPr>
                  </m:ctrlPr>
                </m:sSubPr>
                <m:e>
                  <m:r>
                    <w:rPr>
                      <w:rFonts w:ascii="Cambria Math" w:eastAsia="Times New Roman" w:hAnsi="Cambria Math"/>
                      <w:sz w:val="11"/>
                      <w:szCs w:val="11"/>
                    </w:rPr>
                    <m:t>p</m:t>
                  </m:r>
                </m:e>
                <m:sub>
                  <m:r>
                    <w:rPr>
                      <w:rFonts w:ascii="Cambria Math" w:eastAsia="Times New Roman" w:hAnsi="Cambria Math"/>
                      <w:sz w:val="11"/>
                      <w:szCs w:val="11"/>
                    </w:rPr>
                    <m:t>s</m:t>
                  </m:r>
                </m:sub>
              </m:sSub>
              <m:r>
                <w:rPr>
                  <w:rFonts w:ascii="Cambria Math" w:eastAsia="Times New Roman" w:hAnsi="Cambria Math"/>
                  <w:sz w:val="11"/>
                  <w:szCs w:val="11"/>
                </w:rPr>
                <m:t xml:space="preserve"> </m:t>
              </m:r>
            </m:oMath>
            <w:r w:rsidR="00A136A0" w:rsidRPr="002545B3">
              <w:rPr>
                <w:rFonts w:eastAsia="Times New Roman"/>
                <w:sz w:val="11"/>
                <w:szCs w:val="11"/>
              </w:rPr>
              <w:t xml:space="preserve"> </w:t>
            </w:r>
            <m:oMath>
              <m:r>
                <m:rPr>
                  <m:sty m:val="p"/>
                </m:rPr>
                <w:rPr>
                  <w:rFonts w:ascii="Cambria Math" w:eastAsia="Times New Roman" w:hAnsi="Cambria Math"/>
                  <w:sz w:val="11"/>
                  <w:szCs w:val="11"/>
                </w:rPr>
                <m:t>per 1024 symbols</m:t>
              </m:r>
            </m:oMath>
          </w:p>
        </w:tc>
        <w:tc>
          <w:tcPr>
            <w:tcW w:w="502" w:type="dxa"/>
          </w:tcPr>
          <w:p w14:paraId="3CCBF833" w14:textId="77777777" w:rsidR="00A136A0" w:rsidRPr="005A0E34" w:rsidRDefault="00A136A0" w:rsidP="00A136A0">
            <w:pPr>
              <w:jc w:val="center"/>
              <w:rPr>
                <w:rFonts w:eastAsia="Times New Roman"/>
                <w:sz w:val="10"/>
                <w:szCs w:val="10"/>
              </w:rPr>
            </w:pPr>
            <w:r w:rsidRPr="005A0E34">
              <w:rPr>
                <w:rFonts w:eastAsia="Times New Roman"/>
                <w:sz w:val="10"/>
                <w:szCs w:val="10"/>
              </w:rPr>
              <w:t>911</w:t>
            </w:r>
          </w:p>
        </w:tc>
        <w:tc>
          <w:tcPr>
            <w:tcW w:w="502" w:type="dxa"/>
          </w:tcPr>
          <w:p w14:paraId="77FD94F1" w14:textId="77777777" w:rsidR="00A136A0" w:rsidRPr="005A0E34" w:rsidRDefault="00A136A0" w:rsidP="00A136A0">
            <w:pPr>
              <w:jc w:val="center"/>
              <w:rPr>
                <w:rFonts w:eastAsia="Times New Roman"/>
                <w:sz w:val="10"/>
                <w:szCs w:val="10"/>
              </w:rPr>
            </w:pPr>
            <w:r w:rsidRPr="005A0E34">
              <w:rPr>
                <w:rFonts w:eastAsia="Times New Roman"/>
                <w:sz w:val="10"/>
                <w:szCs w:val="10"/>
              </w:rPr>
              <w:t>763</w:t>
            </w:r>
          </w:p>
        </w:tc>
        <w:tc>
          <w:tcPr>
            <w:tcW w:w="502" w:type="dxa"/>
          </w:tcPr>
          <w:p w14:paraId="5647C847" w14:textId="77777777" w:rsidR="00A136A0" w:rsidRPr="005A0E34" w:rsidRDefault="00A136A0" w:rsidP="00A136A0">
            <w:pPr>
              <w:jc w:val="center"/>
              <w:rPr>
                <w:rFonts w:eastAsia="Times New Roman"/>
                <w:sz w:val="10"/>
                <w:szCs w:val="10"/>
              </w:rPr>
            </w:pPr>
            <w:r w:rsidRPr="005A0E34">
              <w:rPr>
                <w:rFonts w:eastAsia="Times New Roman"/>
                <w:sz w:val="10"/>
                <w:szCs w:val="10"/>
              </w:rPr>
              <w:t>629</w:t>
            </w:r>
          </w:p>
        </w:tc>
        <w:tc>
          <w:tcPr>
            <w:tcW w:w="503" w:type="dxa"/>
          </w:tcPr>
          <w:p w14:paraId="1ADB26D5" w14:textId="77777777" w:rsidR="00A136A0" w:rsidRPr="005A0E34" w:rsidRDefault="00A136A0" w:rsidP="00A136A0">
            <w:pPr>
              <w:jc w:val="center"/>
              <w:rPr>
                <w:rFonts w:eastAsia="Times New Roman"/>
                <w:sz w:val="10"/>
                <w:szCs w:val="10"/>
              </w:rPr>
            </w:pPr>
            <w:r w:rsidRPr="005A0E34">
              <w:rPr>
                <w:rFonts w:eastAsia="Times New Roman"/>
                <w:sz w:val="10"/>
                <w:szCs w:val="10"/>
              </w:rPr>
              <w:t>514</w:t>
            </w:r>
          </w:p>
        </w:tc>
        <w:tc>
          <w:tcPr>
            <w:tcW w:w="503" w:type="dxa"/>
          </w:tcPr>
          <w:p w14:paraId="646D8774" w14:textId="77777777" w:rsidR="00A136A0" w:rsidRPr="005A0E34" w:rsidRDefault="00A136A0" w:rsidP="00A136A0">
            <w:pPr>
              <w:jc w:val="center"/>
              <w:rPr>
                <w:rFonts w:eastAsia="Times New Roman"/>
                <w:sz w:val="10"/>
                <w:szCs w:val="10"/>
              </w:rPr>
            </w:pPr>
            <w:r w:rsidRPr="005A0E34">
              <w:rPr>
                <w:rFonts w:eastAsia="Times New Roman"/>
                <w:sz w:val="10"/>
                <w:szCs w:val="10"/>
              </w:rPr>
              <w:t>417</w:t>
            </w:r>
          </w:p>
        </w:tc>
        <w:tc>
          <w:tcPr>
            <w:tcW w:w="503" w:type="dxa"/>
          </w:tcPr>
          <w:p w14:paraId="58F25152" w14:textId="77777777" w:rsidR="00A136A0" w:rsidRPr="005A0E34" w:rsidRDefault="00A136A0" w:rsidP="00A136A0">
            <w:pPr>
              <w:jc w:val="center"/>
              <w:rPr>
                <w:rFonts w:eastAsia="Times New Roman"/>
                <w:sz w:val="10"/>
                <w:szCs w:val="10"/>
              </w:rPr>
            </w:pPr>
            <w:r w:rsidRPr="005A0E34">
              <w:rPr>
                <w:rFonts w:eastAsia="Times New Roman"/>
                <w:sz w:val="10"/>
                <w:szCs w:val="10"/>
              </w:rPr>
              <w:t>335</w:t>
            </w:r>
          </w:p>
        </w:tc>
        <w:tc>
          <w:tcPr>
            <w:tcW w:w="504" w:type="dxa"/>
          </w:tcPr>
          <w:p w14:paraId="63268B02" w14:textId="77777777" w:rsidR="00A136A0" w:rsidRPr="005A0E34" w:rsidRDefault="00A136A0" w:rsidP="00A136A0">
            <w:pPr>
              <w:jc w:val="center"/>
              <w:rPr>
                <w:rFonts w:eastAsia="Times New Roman"/>
                <w:sz w:val="10"/>
                <w:szCs w:val="10"/>
              </w:rPr>
            </w:pPr>
            <w:r w:rsidRPr="005A0E34">
              <w:rPr>
                <w:rFonts w:eastAsia="Times New Roman"/>
                <w:sz w:val="10"/>
                <w:szCs w:val="10"/>
              </w:rPr>
              <w:t>261</w:t>
            </w:r>
          </w:p>
        </w:tc>
        <w:tc>
          <w:tcPr>
            <w:tcW w:w="504" w:type="dxa"/>
          </w:tcPr>
          <w:p w14:paraId="58AFABDC" w14:textId="77777777" w:rsidR="00A136A0" w:rsidRPr="005A0E34" w:rsidRDefault="00A136A0" w:rsidP="00A136A0">
            <w:pPr>
              <w:jc w:val="center"/>
              <w:rPr>
                <w:rFonts w:eastAsia="Times New Roman"/>
                <w:sz w:val="10"/>
                <w:szCs w:val="10"/>
              </w:rPr>
            </w:pPr>
            <w:r w:rsidRPr="005A0E34">
              <w:rPr>
                <w:rFonts w:eastAsia="Times New Roman"/>
                <w:sz w:val="10"/>
                <w:szCs w:val="10"/>
              </w:rPr>
              <w:t>194</w:t>
            </w:r>
          </w:p>
        </w:tc>
        <w:tc>
          <w:tcPr>
            <w:tcW w:w="504" w:type="dxa"/>
          </w:tcPr>
          <w:p w14:paraId="6660F27B" w14:textId="77777777" w:rsidR="00A136A0" w:rsidRPr="005A0E34" w:rsidRDefault="00A136A0" w:rsidP="00A136A0">
            <w:pPr>
              <w:jc w:val="center"/>
              <w:rPr>
                <w:rFonts w:eastAsia="Times New Roman"/>
                <w:sz w:val="10"/>
                <w:szCs w:val="10"/>
              </w:rPr>
            </w:pPr>
            <w:r w:rsidRPr="005A0E34">
              <w:rPr>
                <w:rFonts w:eastAsia="Times New Roman"/>
                <w:sz w:val="10"/>
                <w:szCs w:val="10"/>
              </w:rPr>
              <w:t>132</w:t>
            </w:r>
          </w:p>
        </w:tc>
        <w:tc>
          <w:tcPr>
            <w:tcW w:w="504" w:type="dxa"/>
          </w:tcPr>
          <w:p w14:paraId="3043578A" w14:textId="77777777" w:rsidR="00A136A0" w:rsidRPr="005A0E34" w:rsidRDefault="00A136A0" w:rsidP="00A136A0">
            <w:pPr>
              <w:jc w:val="center"/>
              <w:rPr>
                <w:rFonts w:eastAsia="Times New Roman"/>
                <w:sz w:val="10"/>
                <w:szCs w:val="10"/>
              </w:rPr>
            </w:pPr>
            <w:r w:rsidRPr="005A0E34">
              <w:rPr>
                <w:rFonts w:eastAsia="Times New Roman"/>
                <w:sz w:val="10"/>
                <w:szCs w:val="10"/>
              </w:rPr>
              <w:t>728</w:t>
            </w:r>
          </w:p>
        </w:tc>
        <w:tc>
          <w:tcPr>
            <w:tcW w:w="504" w:type="dxa"/>
          </w:tcPr>
          <w:p w14:paraId="22821077" w14:textId="77777777" w:rsidR="00A136A0" w:rsidRPr="005A0E34" w:rsidRDefault="00A136A0" w:rsidP="00A136A0">
            <w:pPr>
              <w:jc w:val="center"/>
              <w:rPr>
                <w:rFonts w:eastAsia="Times New Roman"/>
                <w:sz w:val="10"/>
                <w:szCs w:val="10"/>
              </w:rPr>
            </w:pPr>
            <w:r w:rsidRPr="005A0E34">
              <w:rPr>
                <w:rFonts w:eastAsia="Times New Roman"/>
                <w:sz w:val="10"/>
                <w:szCs w:val="10"/>
              </w:rPr>
              <w:t>570</w:t>
            </w:r>
          </w:p>
        </w:tc>
        <w:tc>
          <w:tcPr>
            <w:tcW w:w="504" w:type="dxa"/>
          </w:tcPr>
          <w:p w14:paraId="72BE7C12" w14:textId="77777777" w:rsidR="00A136A0" w:rsidRPr="005A0E34" w:rsidRDefault="00A136A0" w:rsidP="00A136A0">
            <w:pPr>
              <w:jc w:val="center"/>
              <w:rPr>
                <w:rFonts w:eastAsia="Times New Roman"/>
                <w:sz w:val="10"/>
                <w:szCs w:val="10"/>
              </w:rPr>
            </w:pPr>
            <w:r w:rsidRPr="005A0E34">
              <w:rPr>
                <w:rFonts w:eastAsia="Times New Roman"/>
                <w:sz w:val="10"/>
                <w:szCs w:val="10"/>
              </w:rPr>
              <w:t>442</w:t>
            </w:r>
          </w:p>
        </w:tc>
        <w:tc>
          <w:tcPr>
            <w:tcW w:w="504" w:type="dxa"/>
          </w:tcPr>
          <w:p w14:paraId="10AAAC63" w14:textId="77777777" w:rsidR="00A136A0" w:rsidRPr="005A0E34" w:rsidRDefault="00A136A0" w:rsidP="00A136A0">
            <w:pPr>
              <w:jc w:val="center"/>
              <w:rPr>
                <w:rFonts w:eastAsia="Times New Roman"/>
                <w:sz w:val="10"/>
                <w:szCs w:val="10"/>
              </w:rPr>
            </w:pPr>
            <w:r w:rsidRPr="005A0E34">
              <w:rPr>
                <w:rFonts w:eastAsia="Times New Roman"/>
                <w:sz w:val="10"/>
                <w:szCs w:val="10"/>
              </w:rPr>
              <w:t>359</w:t>
            </w:r>
          </w:p>
        </w:tc>
        <w:tc>
          <w:tcPr>
            <w:tcW w:w="504" w:type="dxa"/>
          </w:tcPr>
          <w:p w14:paraId="7EA41087" w14:textId="77777777" w:rsidR="00A136A0" w:rsidRPr="005A0E34" w:rsidRDefault="00A136A0" w:rsidP="00A136A0">
            <w:pPr>
              <w:jc w:val="center"/>
              <w:rPr>
                <w:rFonts w:eastAsia="Times New Roman"/>
                <w:sz w:val="10"/>
                <w:szCs w:val="10"/>
              </w:rPr>
            </w:pPr>
            <w:r w:rsidRPr="005A0E34">
              <w:rPr>
                <w:rFonts w:eastAsia="Times New Roman"/>
                <w:sz w:val="10"/>
                <w:szCs w:val="10"/>
              </w:rPr>
              <w:t>260</w:t>
            </w:r>
          </w:p>
        </w:tc>
        <w:tc>
          <w:tcPr>
            <w:tcW w:w="504" w:type="dxa"/>
          </w:tcPr>
          <w:p w14:paraId="771AFE94" w14:textId="77777777" w:rsidR="00A136A0" w:rsidRPr="005A0E34" w:rsidRDefault="00A136A0" w:rsidP="00A136A0">
            <w:pPr>
              <w:jc w:val="center"/>
              <w:rPr>
                <w:rFonts w:eastAsia="Times New Roman"/>
                <w:sz w:val="10"/>
                <w:szCs w:val="10"/>
              </w:rPr>
            </w:pPr>
            <w:r w:rsidRPr="005A0E34">
              <w:rPr>
                <w:rFonts w:eastAsia="Times New Roman"/>
                <w:sz w:val="10"/>
                <w:szCs w:val="10"/>
              </w:rPr>
              <w:t>189</w:t>
            </w:r>
          </w:p>
        </w:tc>
        <w:tc>
          <w:tcPr>
            <w:tcW w:w="527" w:type="dxa"/>
          </w:tcPr>
          <w:p w14:paraId="61A57790" w14:textId="77777777" w:rsidR="00A136A0" w:rsidRPr="005A0E34" w:rsidRDefault="00A136A0" w:rsidP="00A136A0">
            <w:pPr>
              <w:jc w:val="center"/>
              <w:rPr>
                <w:rFonts w:eastAsia="Times New Roman"/>
                <w:sz w:val="10"/>
                <w:szCs w:val="10"/>
              </w:rPr>
            </w:pPr>
            <w:r w:rsidRPr="005A0E34">
              <w:rPr>
                <w:rFonts w:eastAsia="Times New Roman"/>
                <w:sz w:val="10"/>
                <w:szCs w:val="10"/>
              </w:rPr>
              <w:t>123</w:t>
            </w:r>
          </w:p>
        </w:tc>
        <w:tc>
          <w:tcPr>
            <w:tcW w:w="491" w:type="dxa"/>
          </w:tcPr>
          <w:p w14:paraId="23E8BCA3" w14:textId="77777777" w:rsidR="00A136A0" w:rsidRPr="005A0E34" w:rsidRDefault="00A136A0" w:rsidP="00A136A0">
            <w:pPr>
              <w:jc w:val="center"/>
              <w:rPr>
                <w:rFonts w:eastAsia="Times New Roman"/>
                <w:sz w:val="10"/>
                <w:szCs w:val="10"/>
              </w:rPr>
            </w:pPr>
            <w:r w:rsidRPr="005A0E34">
              <w:rPr>
                <w:rFonts w:eastAsia="Times New Roman"/>
                <w:sz w:val="10"/>
                <w:szCs w:val="10"/>
              </w:rPr>
              <w:t>85</w:t>
            </w:r>
          </w:p>
        </w:tc>
      </w:tr>
      <w:tr w:rsidR="00A136A0" w14:paraId="38463509" w14:textId="77777777" w:rsidTr="00A136A0">
        <w:trPr>
          <w:trHeight w:val="291"/>
        </w:trPr>
        <w:tc>
          <w:tcPr>
            <w:tcW w:w="1059" w:type="dxa"/>
          </w:tcPr>
          <w:p w14:paraId="42FFB311" w14:textId="77777777" w:rsidR="00A136A0" w:rsidRPr="002545B3" w:rsidRDefault="00A136A0" w:rsidP="00A136A0">
            <w:pPr>
              <w:jc w:val="center"/>
              <w:rPr>
                <w:rFonts w:eastAsia="Times New Roman"/>
                <w:sz w:val="11"/>
                <w:szCs w:val="11"/>
              </w:rPr>
            </w:pPr>
            <w:r>
              <w:rPr>
                <w:rFonts w:eastAsia="Times New Roman"/>
                <w:sz w:val="11"/>
                <w:szCs w:val="11"/>
              </w:rPr>
              <w:t>QAM order</w:t>
            </w:r>
          </w:p>
        </w:tc>
        <w:tc>
          <w:tcPr>
            <w:tcW w:w="502" w:type="dxa"/>
          </w:tcPr>
          <w:p w14:paraId="66857614" w14:textId="77777777" w:rsidR="00A136A0" w:rsidRPr="005A0E34" w:rsidRDefault="00A136A0" w:rsidP="00A136A0">
            <w:pPr>
              <w:jc w:val="center"/>
              <w:rPr>
                <w:rFonts w:eastAsia="Times New Roman"/>
                <w:sz w:val="10"/>
                <w:szCs w:val="10"/>
              </w:rPr>
            </w:pPr>
            <w:r w:rsidRPr="005A0E34">
              <w:rPr>
                <w:rFonts w:eastAsia="Times New Roman"/>
                <w:sz w:val="10"/>
                <w:szCs w:val="10"/>
              </w:rPr>
              <w:t>6</w:t>
            </w:r>
          </w:p>
        </w:tc>
        <w:tc>
          <w:tcPr>
            <w:tcW w:w="502" w:type="dxa"/>
          </w:tcPr>
          <w:p w14:paraId="290FD47A" w14:textId="77777777" w:rsidR="00A136A0" w:rsidRPr="005A0E34" w:rsidRDefault="00A136A0" w:rsidP="00A136A0">
            <w:pPr>
              <w:jc w:val="center"/>
              <w:rPr>
                <w:rFonts w:eastAsia="Times New Roman"/>
                <w:sz w:val="10"/>
                <w:szCs w:val="10"/>
              </w:rPr>
            </w:pPr>
            <w:r w:rsidRPr="005A0E34">
              <w:rPr>
                <w:rFonts w:eastAsia="Times New Roman"/>
                <w:sz w:val="10"/>
                <w:szCs w:val="10"/>
              </w:rPr>
              <w:t>6</w:t>
            </w:r>
          </w:p>
        </w:tc>
        <w:tc>
          <w:tcPr>
            <w:tcW w:w="502" w:type="dxa"/>
          </w:tcPr>
          <w:p w14:paraId="5F5725C8" w14:textId="77777777" w:rsidR="00A136A0" w:rsidRPr="005A0E34" w:rsidRDefault="00A136A0" w:rsidP="00A136A0">
            <w:pPr>
              <w:jc w:val="center"/>
              <w:rPr>
                <w:rFonts w:eastAsia="Times New Roman"/>
                <w:sz w:val="10"/>
                <w:szCs w:val="10"/>
              </w:rPr>
            </w:pPr>
            <w:r w:rsidRPr="005A0E34">
              <w:rPr>
                <w:rFonts w:eastAsia="Times New Roman"/>
                <w:sz w:val="10"/>
                <w:szCs w:val="10"/>
              </w:rPr>
              <w:t>6</w:t>
            </w:r>
          </w:p>
        </w:tc>
        <w:tc>
          <w:tcPr>
            <w:tcW w:w="503" w:type="dxa"/>
          </w:tcPr>
          <w:p w14:paraId="2D516537" w14:textId="77777777" w:rsidR="00A136A0" w:rsidRPr="005A0E34" w:rsidRDefault="00A136A0" w:rsidP="00A136A0">
            <w:pPr>
              <w:jc w:val="center"/>
              <w:rPr>
                <w:rFonts w:eastAsia="Times New Roman"/>
                <w:sz w:val="10"/>
                <w:szCs w:val="10"/>
              </w:rPr>
            </w:pPr>
            <w:r w:rsidRPr="005A0E34">
              <w:rPr>
                <w:rFonts w:eastAsia="Times New Roman"/>
                <w:sz w:val="10"/>
                <w:szCs w:val="10"/>
              </w:rPr>
              <w:t>6</w:t>
            </w:r>
          </w:p>
        </w:tc>
        <w:tc>
          <w:tcPr>
            <w:tcW w:w="503" w:type="dxa"/>
          </w:tcPr>
          <w:p w14:paraId="26A4B69D" w14:textId="77777777" w:rsidR="00A136A0" w:rsidRPr="005A0E34" w:rsidRDefault="00A136A0" w:rsidP="00A136A0">
            <w:pPr>
              <w:jc w:val="center"/>
              <w:rPr>
                <w:rFonts w:eastAsia="Times New Roman"/>
                <w:sz w:val="10"/>
                <w:szCs w:val="10"/>
              </w:rPr>
            </w:pPr>
            <w:r w:rsidRPr="005A0E34">
              <w:rPr>
                <w:rFonts w:eastAsia="Times New Roman"/>
                <w:sz w:val="10"/>
                <w:szCs w:val="10"/>
              </w:rPr>
              <w:t>6</w:t>
            </w:r>
          </w:p>
        </w:tc>
        <w:tc>
          <w:tcPr>
            <w:tcW w:w="503" w:type="dxa"/>
          </w:tcPr>
          <w:p w14:paraId="17FE7164" w14:textId="77777777" w:rsidR="00A136A0" w:rsidRPr="005A0E34" w:rsidRDefault="00A136A0" w:rsidP="00A136A0">
            <w:pPr>
              <w:jc w:val="center"/>
              <w:rPr>
                <w:rFonts w:eastAsia="Times New Roman"/>
                <w:sz w:val="10"/>
                <w:szCs w:val="10"/>
              </w:rPr>
            </w:pPr>
            <w:r w:rsidRPr="005A0E34">
              <w:rPr>
                <w:rFonts w:eastAsia="Times New Roman"/>
                <w:sz w:val="10"/>
                <w:szCs w:val="10"/>
              </w:rPr>
              <w:t>6</w:t>
            </w:r>
          </w:p>
        </w:tc>
        <w:tc>
          <w:tcPr>
            <w:tcW w:w="504" w:type="dxa"/>
          </w:tcPr>
          <w:p w14:paraId="1750C054" w14:textId="77777777" w:rsidR="00A136A0" w:rsidRPr="005A0E34" w:rsidRDefault="00A136A0" w:rsidP="00A136A0">
            <w:pPr>
              <w:jc w:val="center"/>
              <w:rPr>
                <w:rFonts w:eastAsia="Times New Roman"/>
                <w:sz w:val="10"/>
                <w:szCs w:val="10"/>
              </w:rPr>
            </w:pPr>
            <w:r w:rsidRPr="005A0E34">
              <w:rPr>
                <w:rFonts w:eastAsia="Times New Roman"/>
                <w:sz w:val="10"/>
                <w:szCs w:val="10"/>
              </w:rPr>
              <w:t>6</w:t>
            </w:r>
          </w:p>
        </w:tc>
        <w:tc>
          <w:tcPr>
            <w:tcW w:w="504" w:type="dxa"/>
          </w:tcPr>
          <w:p w14:paraId="0FEF166F" w14:textId="77777777" w:rsidR="00A136A0" w:rsidRPr="005A0E34" w:rsidRDefault="00A136A0" w:rsidP="00A136A0">
            <w:pPr>
              <w:jc w:val="center"/>
              <w:rPr>
                <w:rFonts w:eastAsia="Times New Roman"/>
                <w:sz w:val="10"/>
                <w:szCs w:val="10"/>
              </w:rPr>
            </w:pPr>
            <w:r w:rsidRPr="005A0E34">
              <w:rPr>
                <w:rFonts w:eastAsia="Times New Roman"/>
                <w:sz w:val="10"/>
                <w:szCs w:val="10"/>
              </w:rPr>
              <w:t>6</w:t>
            </w:r>
          </w:p>
        </w:tc>
        <w:tc>
          <w:tcPr>
            <w:tcW w:w="504" w:type="dxa"/>
          </w:tcPr>
          <w:p w14:paraId="623C517A" w14:textId="77777777" w:rsidR="00A136A0" w:rsidRPr="005A0E34" w:rsidRDefault="00A136A0" w:rsidP="00A136A0">
            <w:pPr>
              <w:jc w:val="center"/>
              <w:rPr>
                <w:rFonts w:eastAsia="Times New Roman"/>
                <w:sz w:val="10"/>
                <w:szCs w:val="10"/>
              </w:rPr>
            </w:pPr>
            <w:r w:rsidRPr="005A0E34">
              <w:rPr>
                <w:rFonts w:eastAsia="Times New Roman"/>
                <w:sz w:val="10"/>
                <w:szCs w:val="10"/>
              </w:rPr>
              <w:t>6</w:t>
            </w:r>
          </w:p>
        </w:tc>
        <w:tc>
          <w:tcPr>
            <w:tcW w:w="504" w:type="dxa"/>
          </w:tcPr>
          <w:p w14:paraId="3F0E9527" w14:textId="77777777" w:rsidR="00A136A0" w:rsidRPr="005A0E34" w:rsidRDefault="00A136A0" w:rsidP="00A136A0">
            <w:pPr>
              <w:jc w:val="center"/>
              <w:rPr>
                <w:rFonts w:eastAsia="Times New Roman"/>
                <w:sz w:val="10"/>
                <w:szCs w:val="10"/>
              </w:rPr>
            </w:pPr>
            <w:r w:rsidRPr="005A0E34">
              <w:rPr>
                <w:rFonts w:eastAsia="Times New Roman"/>
                <w:sz w:val="10"/>
                <w:szCs w:val="10"/>
              </w:rPr>
              <w:t>8</w:t>
            </w:r>
          </w:p>
        </w:tc>
        <w:tc>
          <w:tcPr>
            <w:tcW w:w="504" w:type="dxa"/>
          </w:tcPr>
          <w:p w14:paraId="2D7CDF39" w14:textId="77777777" w:rsidR="00A136A0" w:rsidRPr="005A0E34" w:rsidRDefault="00A136A0" w:rsidP="00A136A0">
            <w:pPr>
              <w:jc w:val="center"/>
              <w:rPr>
                <w:rFonts w:eastAsia="Times New Roman"/>
                <w:sz w:val="10"/>
                <w:szCs w:val="10"/>
              </w:rPr>
            </w:pPr>
            <w:r w:rsidRPr="005A0E34">
              <w:rPr>
                <w:rFonts w:eastAsia="Times New Roman"/>
                <w:sz w:val="10"/>
                <w:szCs w:val="10"/>
              </w:rPr>
              <w:t>8</w:t>
            </w:r>
          </w:p>
        </w:tc>
        <w:tc>
          <w:tcPr>
            <w:tcW w:w="504" w:type="dxa"/>
          </w:tcPr>
          <w:p w14:paraId="2A8C5052" w14:textId="77777777" w:rsidR="00A136A0" w:rsidRPr="005A0E34" w:rsidRDefault="00A136A0" w:rsidP="00A136A0">
            <w:pPr>
              <w:jc w:val="center"/>
              <w:rPr>
                <w:rFonts w:eastAsia="Times New Roman"/>
                <w:sz w:val="10"/>
                <w:szCs w:val="10"/>
              </w:rPr>
            </w:pPr>
            <w:r w:rsidRPr="005A0E34">
              <w:rPr>
                <w:rFonts w:eastAsia="Times New Roman"/>
                <w:sz w:val="10"/>
                <w:szCs w:val="10"/>
              </w:rPr>
              <w:t>8</w:t>
            </w:r>
          </w:p>
        </w:tc>
        <w:tc>
          <w:tcPr>
            <w:tcW w:w="504" w:type="dxa"/>
          </w:tcPr>
          <w:p w14:paraId="63F21F9F" w14:textId="77777777" w:rsidR="00A136A0" w:rsidRPr="005A0E34" w:rsidRDefault="00A136A0" w:rsidP="00A136A0">
            <w:pPr>
              <w:jc w:val="center"/>
              <w:rPr>
                <w:rFonts w:eastAsia="Times New Roman"/>
                <w:sz w:val="10"/>
                <w:szCs w:val="10"/>
              </w:rPr>
            </w:pPr>
            <w:r w:rsidRPr="005A0E34">
              <w:rPr>
                <w:rFonts w:eastAsia="Times New Roman"/>
                <w:sz w:val="10"/>
                <w:szCs w:val="10"/>
              </w:rPr>
              <w:t>8</w:t>
            </w:r>
          </w:p>
        </w:tc>
        <w:tc>
          <w:tcPr>
            <w:tcW w:w="504" w:type="dxa"/>
          </w:tcPr>
          <w:p w14:paraId="5AB3FBB0" w14:textId="77777777" w:rsidR="00A136A0" w:rsidRPr="005A0E34" w:rsidRDefault="00A136A0" w:rsidP="00A136A0">
            <w:pPr>
              <w:jc w:val="center"/>
              <w:rPr>
                <w:rFonts w:eastAsia="Times New Roman"/>
                <w:sz w:val="10"/>
                <w:szCs w:val="10"/>
              </w:rPr>
            </w:pPr>
            <w:r w:rsidRPr="005A0E34">
              <w:rPr>
                <w:rFonts w:eastAsia="Times New Roman"/>
                <w:sz w:val="10"/>
                <w:szCs w:val="10"/>
              </w:rPr>
              <w:t>8</w:t>
            </w:r>
          </w:p>
        </w:tc>
        <w:tc>
          <w:tcPr>
            <w:tcW w:w="504" w:type="dxa"/>
          </w:tcPr>
          <w:p w14:paraId="45CB827A" w14:textId="77777777" w:rsidR="00A136A0" w:rsidRPr="005A0E34" w:rsidRDefault="00A136A0" w:rsidP="00A136A0">
            <w:pPr>
              <w:jc w:val="center"/>
              <w:rPr>
                <w:rFonts w:eastAsia="Times New Roman"/>
                <w:sz w:val="10"/>
                <w:szCs w:val="10"/>
              </w:rPr>
            </w:pPr>
            <w:r w:rsidRPr="005A0E34">
              <w:rPr>
                <w:rFonts w:eastAsia="Times New Roman"/>
                <w:sz w:val="10"/>
                <w:szCs w:val="10"/>
              </w:rPr>
              <w:t>8</w:t>
            </w:r>
          </w:p>
        </w:tc>
        <w:tc>
          <w:tcPr>
            <w:tcW w:w="527" w:type="dxa"/>
          </w:tcPr>
          <w:p w14:paraId="2B595F9C" w14:textId="77777777" w:rsidR="00A136A0" w:rsidRPr="005A0E34" w:rsidRDefault="00A136A0" w:rsidP="00A136A0">
            <w:pPr>
              <w:jc w:val="center"/>
              <w:rPr>
                <w:rFonts w:eastAsia="Times New Roman"/>
                <w:sz w:val="10"/>
                <w:szCs w:val="10"/>
              </w:rPr>
            </w:pPr>
            <w:r w:rsidRPr="005A0E34">
              <w:rPr>
                <w:rFonts w:eastAsia="Times New Roman"/>
                <w:sz w:val="10"/>
                <w:szCs w:val="10"/>
              </w:rPr>
              <w:t>8</w:t>
            </w:r>
          </w:p>
        </w:tc>
        <w:tc>
          <w:tcPr>
            <w:tcW w:w="491" w:type="dxa"/>
          </w:tcPr>
          <w:p w14:paraId="1EB59C9F" w14:textId="77777777" w:rsidR="00A136A0" w:rsidRPr="005A0E34" w:rsidRDefault="00A136A0" w:rsidP="00A136A0">
            <w:pPr>
              <w:jc w:val="center"/>
              <w:rPr>
                <w:rFonts w:eastAsia="Times New Roman"/>
                <w:sz w:val="10"/>
                <w:szCs w:val="10"/>
              </w:rPr>
            </w:pPr>
            <w:r w:rsidRPr="005A0E34">
              <w:rPr>
                <w:rFonts w:eastAsia="Times New Roman"/>
                <w:sz w:val="10"/>
                <w:szCs w:val="10"/>
              </w:rPr>
              <w:t>8</w:t>
            </w:r>
          </w:p>
        </w:tc>
      </w:tr>
      <w:bookmarkEnd w:id="20"/>
    </w:tbl>
    <w:p w14:paraId="2BC56447" w14:textId="77777777" w:rsidR="005F4263" w:rsidRDefault="005F4263" w:rsidP="002B7375">
      <w:pPr>
        <w:rPr>
          <w:rFonts w:eastAsia="Times New Roman"/>
          <w:iCs/>
        </w:rPr>
      </w:pPr>
    </w:p>
    <w:p w14:paraId="23FC0060" w14:textId="389206FD" w:rsidR="002B7375" w:rsidRPr="00131929" w:rsidRDefault="00E279FA" w:rsidP="002B7375">
      <w:pPr>
        <w:rPr>
          <w:rFonts w:eastAsia="Times New Roman"/>
        </w:rPr>
      </w:pPr>
      <w:r>
        <w:rPr>
          <w:noProof/>
        </w:rPr>
        <w:lastRenderedPageBreak/>
        <mc:AlternateContent>
          <mc:Choice Requires="wps">
            <w:drawing>
              <wp:anchor distT="0" distB="0" distL="114300" distR="114300" simplePos="0" relativeHeight="251672576" behindDoc="0" locked="0" layoutInCell="1" allowOverlap="1" wp14:anchorId="75AEDD22" wp14:editId="2C00C6C2">
                <wp:simplePos x="0" y="0"/>
                <wp:positionH relativeFrom="margin">
                  <wp:align>right</wp:align>
                </wp:positionH>
                <wp:positionV relativeFrom="paragraph">
                  <wp:posOffset>2552700</wp:posOffset>
                </wp:positionV>
                <wp:extent cx="6118860" cy="635"/>
                <wp:effectExtent l="0" t="0" r="0" b="6350"/>
                <wp:wrapTopAndBottom/>
                <wp:docPr id="1" name="Text Box 1"/>
                <wp:cNvGraphicFramePr/>
                <a:graphic xmlns:a="http://schemas.openxmlformats.org/drawingml/2006/main">
                  <a:graphicData uri="http://schemas.microsoft.com/office/word/2010/wordprocessingShape">
                    <wps:wsp>
                      <wps:cNvSpPr txBox="1"/>
                      <wps:spPr>
                        <a:xfrm>
                          <a:off x="0" y="0"/>
                          <a:ext cx="6119446" cy="635"/>
                        </a:xfrm>
                        <a:prstGeom prst="rect">
                          <a:avLst/>
                        </a:prstGeom>
                        <a:solidFill>
                          <a:prstClr val="white"/>
                        </a:solidFill>
                        <a:ln>
                          <a:noFill/>
                        </a:ln>
                      </wps:spPr>
                      <wps:txbx>
                        <w:txbxContent>
                          <w:p w14:paraId="3E13F3C5" w14:textId="288F3933" w:rsidR="00E279FA" w:rsidRPr="00300993" w:rsidRDefault="00E279FA" w:rsidP="00E279FA">
                            <w:pPr>
                              <w:pStyle w:val="Caption"/>
                              <w:jc w:val="center"/>
                              <w:rPr>
                                <w:rFonts w:eastAsia="Times New Roman"/>
                                <w:noProof/>
                                <w:sz w:val="24"/>
                                <w:szCs w:val="24"/>
                              </w:rPr>
                            </w:pPr>
                            <w:bookmarkStart w:id="21" w:name="_Ref210389146"/>
                            <w:r>
                              <w:t xml:space="preserve">Figure </w:t>
                            </w:r>
                            <w:r>
                              <w:fldChar w:fldCharType="begin"/>
                            </w:r>
                            <w:r>
                              <w:instrText xml:space="preserve"> SEQ Figure \* ARABIC </w:instrText>
                            </w:r>
                            <w:r>
                              <w:fldChar w:fldCharType="separate"/>
                            </w:r>
                            <w:r w:rsidR="00D44976">
                              <w:rPr>
                                <w:noProof/>
                              </w:rPr>
                              <w:t>4</w:t>
                            </w:r>
                            <w:r>
                              <w:fldChar w:fldCharType="end"/>
                            </w:r>
                            <w:bookmarkEnd w:id="21"/>
                            <w:r>
                              <w:t xml:space="preserve">: </w:t>
                            </w:r>
                            <w:r w:rsidRPr="00E279FA">
                              <w:t>Shaping gain comparison between polar DM and CCDM in AWGN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5AEDD22" id="Text Box 1" o:spid="_x0000_s1029" type="#_x0000_t202" style="position:absolute;margin-left:430.6pt;margin-top:201pt;width:481.8pt;height:.05pt;z-index:25167257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o10GwIAAD8EAAAOAAAAZHJzL2Uyb0RvYy54bWysU8Fu2zAMvQ/YPwi6L07aLliNOEWWIsOA&#10;oi2QDj0rshwLkEWNUmJnXz9KtpOt22nYRaZJihTfe1zcdY1hR4Vegy34bDLlTFkJpbb7gn972Xz4&#10;xJkPwpbCgFUFPynP75bv3y1al6srqMGUChkVsT5vXcHrEFyeZV7WqhF+Ak5ZClaAjQj0i/usRNFS&#10;9cZkV9PpPGsBS4cglffkve+DfJnqV5WS4amqvArMFJzeFtKJ6dzFM1suRL5H4Woth2eIf3hFI7Sl&#10;pudS9yIIdkD9R6lGSwQPVZhIaDKoKi1VmoGmmU3fTLOthVNpFgLHuzNM/v+VlY/HrXtGFrrP0BGB&#10;EZDW+dyTM87TVdjEL72UUZwgPJ1hU11gkpzz2ez25mbOmaTY/PpjrJFdrjr04YuChkWj4EicJKjE&#10;8cGHPnVMiZ08GF1utDHxJwbWBtlREH9trYMaiv+WZWzMtRBv9QWjJ7vMEa3Q7Tqmy4JfjzPuoDzR&#10;6Ai9KryTG039HoQPzwJJBjQtSTs80VEZaAsOg8VZDfjjb/6YT+xQlLOWZFVw//0gUHFmvlriLWpw&#10;NHA0dqNhD80aaNIZLY2TyaQLGMxoVgjNKyl+FbtQSFhJvQoeRnMdenHTxki1WqUkUpoT4cFunYyl&#10;R1xfuleBbmAlEJmPMApO5G/I6XMTPW51CIR0Yi7i2qM4wE0qTdwPGxXX4Nf/lHXZ++VPAAAA//8D&#10;AFBLAwQUAAYACAAAACEAdk0l/98AAAAIAQAADwAAAGRycy9kb3ducmV2LnhtbEyPMU/DMBCFdyT+&#10;g3VILIg6baMIQpyqqmCgS0XowubG1zgQn6PYacO/5+gC2929p3ffK1aT68QJh9B6UjCfJSCQam9a&#10;ahTs31/uH0CEqMnozhMq+MYAq/L6qtC58Wd6w1MVG8EhFHKtwMbY51KG2qLTYeZ7JNaOfnA68jo0&#10;0gz6zOGuk4skyaTTLfEHq3vcWKy/qtEp2KUfO3s3Hp+363Q5vO7HTfbZVErd3kzrJxARp/hnhl98&#10;RoeSmQ5+JBNEp4CLRAVpsuCB5cdsmYE4XC5zkGUh/xcofwAAAP//AwBQSwECLQAUAAYACAAAACEA&#10;toM4kv4AAADhAQAAEwAAAAAAAAAAAAAAAAAAAAAAW0NvbnRlbnRfVHlwZXNdLnhtbFBLAQItABQA&#10;BgAIAAAAIQA4/SH/1gAAAJQBAAALAAAAAAAAAAAAAAAAAC8BAABfcmVscy8ucmVsc1BLAQItABQA&#10;BgAIAAAAIQA2vo10GwIAAD8EAAAOAAAAAAAAAAAAAAAAAC4CAABkcnMvZTJvRG9jLnhtbFBLAQIt&#10;ABQABgAIAAAAIQB2TSX/3wAAAAgBAAAPAAAAAAAAAAAAAAAAAHUEAABkcnMvZG93bnJldi54bWxQ&#10;SwUGAAAAAAQABADzAAAAgQUAAAAA&#10;" stroked="f">
                <v:textbox style="mso-fit-shape-to-text:t" inset="0,0,0,0">
                  <w:txbxContent>
                    <w:p w14:paraId="3E13F3C5" w14:textId="288F3933" w:rsidR="00E279FA" w:rsidRPr="00300993" w:rsidRDefault="00E279FA" w:rsidP="00E279FA">
                      <w:pPr>
                        <w:pStyle w:val="Caption"/>
                        <w:jc w:val="center"/>
                        <w:rPr>
                          <w:rFonts w:eastAsia="Times New Roman"/>
                          <w:noProof/>
                          <w:sz w:val="24"/>
                          <w:szCs w:val="24"/>
                        </w:rPr>
                      </w:pPr>
                      <w:bookmarkStart w:id="22" w:name="_Ref210389146"/>
                      <w:r>
                        <w:t xml:space="preserve">Figure </w:t>
                      </w:r>
                      <w:r>
                        <w:fldChar w:fldCharType="begin"/>
                      </w:r>
                      <w:r>
                        <w:instrText xml:space="preserve"> SEQ Figure \* ARABIC </w:instrText>
                      </w:r>
                      <w:r>
                        <w:fldChar w:fldCharType="separate"/>
                      </w:r>
                      <w:r w:rsidR="00D44976">
                        <w:rPr>
                          <w:noProof/>
                        </w:rPr>
                        <w:t>4</w:t>
                      </w:r>
                      <w:r>
                        <w:fldChar w:fldCharType="end"/>
                      </w:r>
                      <w:bookmarkEnd w:id="22"/>
                      <w:r>
                        <w:t xml:space="preserve">: </w:t>
                      </w:r>
                      <w:r w:rsidRPr="00E279FA">
                        <w:t>Shaping gain comparison between polar DM and CCDM in AWGN</w:t>
                      </w:r>
                    </w:p>
                  </w:txbxContent>
                </v:textbox>
                <w10:wrap type="topAndBottom" anchorx="margin"/>
              </v:shape>
            </w:pict>
          </mc:Fallback>
        </mc:AlternateContent>
      </w:r>
      <w:r w:rsidRPr="00F5238D">
        <w:rPr>
          <w:rFonts w:eastAsia="Times New Roman"/>
          <w:noProof/>
          <w:sz w:val="24"/>
          <w:szCs w:val="24"/>
          <w:lang w:val="en-US" w:eastAsia="zh-CN"/>
        </w:rPr>
        <w:drawing>
          <wp:anchor distT="0" distB="0" distL="114300" distR="114300" simplePos="0" relativeHeight="251670528" behindDoc="0" locked="0" layoutInCell="1" allowOverlap="1" wp14:anchorId="44C924DD" wp14:editId="57F432E1">
            <wp:simplePos x="0" y="0"/>
            <wp:positionH relativeFrom="margin">
              <wp:align>center</wp:align>
            </wp:positionH>
            <wp:positionV relativeFrom="margin">
              <wp:align>top</wp:align>
            </wp:positionV>
            <wp:extent cx="3195320" cy="2498725"/>
            <wp:effectExtent l="0" t="0" r="5080" b="0"/>
            <wp:wrapTopAndBottom/>
            <wp:docPr id="1388384615"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95320" cy="2498725"/>
                    </a:xfrm>
                    <a:prstGeom prst="rect">
                      <a:avLst/>
                    </a:prstGeom>
                    <a:noFill/>
                    <a:ln>
                      <a:noFill/>
                    </a:ln>
                  </pic:spPr>
                </pic:pic>
              </a:graphicData>
            </a:graphic>
          </wp:anchor>
        </w:drawing>
      </w:r>
      <w:r w:rsidR="005F4263">
        <w:rPr>
          <w:rFonts w:eastAsia="Times New Roman"/>
          <w:iCs/>
          <w:lang w:val="en-US"/>
        </w:rPr>
        <w:t xml:space="preserve">Determining the parameter </w:t>
      </w:r>
      <m:oMath>
        <m:r>
          <m:rPr>
            <m:sty m:val="p"/>
          </m:rPr>
          <w:rPr>
            <w:rFonts w:ascii="Cambria Math" w:eastAsia="Times New Roman" w:hAnsi="Cambria Math"/>
            <w:lang w:val="en-US"/>
          </w:rPr>
          <m:t>ν</m:t>
        </m:r>
      </m:oMath>
      <w:r w:rsidR="005F4263">
        <w:rPr>
          <w:rFonts w:eastAsia="Times New Roman"/>
          <w:iCs/>
          <w:lang w:val="en-US"/>
        </w:rPr>
        <w:t xml:space="preserve"> for MB distribution is critical for optimizing the performance of PAS. In general, this can be done by searching for </w:t>
      </w:r>
      <m:oMath>
        <m:r>
          <m:rPr>
            <m:sty m:val="p"/>
          </m:rPr>
          <w:rPr>
            <w:rFonts w:ascii="Cambria Math" w:eastAsia="Times New Roman" w:hAnsi="Cambria Math"/>
            <w:lang w:val="en-US"/>
          </w:rPr>
          <m:t>ν</m:t>
        </m:r>
      </m:oMath>
      <w:r w:rsidR="005F4263">
        <w:rPr>
          <w:rFonts w:eastAsia="Times New Roman"/>
          <w:iCs/>
          <w:lang w:val="en-US"/>
        </w:rPr>
        <w:t xml:space="preserve"> such that the corresponding BICM capacity is optimized for a given SNR</w:t>
      </w:r>
      <w:r w:rsidR="004302AB">
        <w:rPr>
          <w:rFonts w:eastAsia="Times New Roman"/>
          <w:iCs/>
          <w:lang w:val="en-US"/>
        </w:rPr>
        <w:t xml:space="preserve"> or SE</w:t>
      </w:r>
      <w:r w:rsidR="005F4263">
        <w:rPr>
          <w:rFonts w:eastAsia="Times New Roman"/>
          <w:iCs/>
          <w:lang w:val="en-US"/>
        </w:rPr>
        <w:t xml:space="preserve">. To facilitate performance calibration, we list the parameter of </w:t>
      </w:r>
      <m:oMath>
        <m:r>
          <m:rPr>
            <m:sty m:val="p"/>
          </m:rPr>
          <w:rPr>
            <w:rFonts w:ascii="Cambria Math" w:eastAsia="Times New Roman" w:hAnsi="Cambria Math"/>
            <w:lang w:val="en-US"/>
          </w:rPr>
          <m:t>ν</m:t>
        </m:r>
      </m:oMath>
      <w:r w:rsidR="005F4263">
        <w:rPr>
          <w:rFonts w:eastAsia="Times New Roman"/>
          <w:iCs/>
          <w:lang w:val="en-US"/>
        </w:rPr>
        <w:t xml:space="preserve"> for </w:t>
      </w:r>
      <w:r w:rsidR="004302AB">
        <w:rPr>
          <w:rFonts w:eastAsia="Times New Roman"/>
          <w:iCs/>
          <w:lang w:val="en-US"/>
        </w:rPr>
        <w:t>different SE values</w:t>
      </w:r>
      <w:r w:rsidR="005F4263">
        <w:rPr>
          <w:rFonts w:eastAsia="Times New Roman"/>
          <w:iCs/>
          <w:lang w:val="en-US"/>
        </w:rPr>
        <w:t xml:space="preserve"> in </w:t>
      </w:r>
      <w:r w:rsidR="004302AB">
        <w:rPr>
          <w:rFonts w:eastAsia="Times New Roman"/>
          <w:iCs/>
          <w:lang w:val="en-US"/>
        </w:rPr>
        <w:fldChar w:fldCharType="begin"/>
      </w:r>
      <w:r w:rsidR="004302AB">
        <w:rPr>
          <w:rFonts w:eastAsia="Times New Roman"/>
          <w:iCs/>
          <w:lang w:val="en-US"/>
        </w:rPr>
        <w:instrText xml:space="preserve"> REF _Ref210388895 \h </w:instrText>
      </w:r>
      <w:r w:rsidR="004302AB">
        <w:rPr>
          <w:rFonts w:eastAsia="Times New Roman"/>
          <w:iCs/>
          <w:lang w:val="en-US"/>
        </w:rPr>
      </w:r>
      <w:r w:rsidR="004302AB">
        <w:rPr>
          <w:rFonts w:eastAsia="Times New Roman"/>
          <w:iCs/>
          <w:lang w:val="en-US"/>
        </w:rPr>
        <w:fldChar w:fldCharType="separate"/>
      </w:r>
      <w:r w:rsidR="00D44976">
        <w:t xml:space="preserve">Table </w:t>
      </w:r>
      <w:r w:rsidR="00D44976">
        <w:rPr>
          <w:noProof/>
        </w:rPr>
        <w:t>1</w:t>
      </w:r>
      <w:r w:rsidR="004302AB">
        <w:rPr>
          <w:rFonts w:eastAsia="Times New Roman"/>
          <w:iCs/>
          <w:lang w:val="en-US"/>
        </w:rPr>
        <w:fldChar w:fldCharType="end"/>
      </w:r>
      <w:r w:rsidR="005F4263">
        <w:rPr>
          <w:rFonts w:eastAsia="Times New Roman"/>
          <w:iCs/>
          <w:lang w:val="en-US"/>
        </w:rPr>
        <w:t xml:space="preserve">. </w:t>
      </w:r>
      <w:r w:rsidR="005F4263">
        <w:rPr>
          <w:rFonts w:eastAsia="Times New Roman"/>
        </w:rPr>
        <w:t>The shaping gain</w:t>
      </w:r>
      <w:r w:rsidR="004302AB">
        <w:rPr>
          <w:rFonts w:eastAsia="Times New Roman"/>
        </w:rPr>
        <w:t>s</w:t>
      </w:r>
      <w:r w:rsidR="005F4263">
        <w:rPr>
          <w:rFonts w:eastAsia="Times New Roman"/>
        </w:rPr>
        <w:t xml:space="preserve"> </w:t>
      </w:r>
      <w:r w:rsidR="004302AB">
        <w:rPr>
          <w:rFonts w:eastAsia="Times New Roman"/>
        </w:rPr>
        <w:t>for</w:t>
      </w:r>
      <w:r w:rsidR="005F4263">
        <w:rPr>
          <w:rFonts w:eastAsia="Times New Roman"/>
        </w:rPr>
        <w:t xml:space="preserve"> AWGN </w:t>
      </w:r>
      <w:r w:rsidR="004302AB">
        <w:rPr>
          <w:rFonts w:eastAsia="Times New Roman"/>
        </w:rPr>
        <w:t>channel at different SE values are</w:t>
      </w:r>
      <w:r w:rsidR="005F4263">
        <w:rPr>
          <w:rFonts w:eastAsia="Times New Roman"/>
        </w:rPr>
        <w:t xml:space="preserve"> shown in </w:t>
      </w:r>
      <w:r w:rsidR="004302AB">
        <w:rPr>
          <w:rFonts w:eastAsia="Times New Roman"/>
        </w:rPr>
        <w:fldChar w:fldCharType="begin"/>
      </w:r>
      <w:r w:rsidR="004302AB">
        <w:rPr>
          <w:rFonts w:eastAsia="Times New Roman"/>
        </w:rPr>
        <w:instrText xml:space="preserve"> REF _Ref210389146 \h </w:instrText>
      </w:r>
      <w:r w:rsidR="004302AB">
        <w:rPr>
          <w:rFonts w:eastAsia="Times New Roman"/>
        </w:rPr>
      </w:r>
      <w:r w:rsidR="004302AB">
        <w:rPr>
          <w:rFonts w:eastAsia="Times New Roman"/>
        </w:rPr>
        <w:fldChar w:fldCharType="separate"/>
      </w:r>
      <w:r w:rsidR="00D44976">
        <w:t xml:space="preserve">Figure </w:t>
      </w:r>
      <w:r w:rsidR="00D44976">
        <w:rPr>
          <w:noProof/>
        </w:rPr>
        <w:t>4</w:t>
      </w:r>
      <w:r w:rsidR="004302AB">
        <w:rPr>
          <w:rFonts w:eastAsia="Times New Roman"/>
        </w:rPr>
        <w:fldChar w:fldCharType="end"/>
      </w:r>
      <w:r w:rsidR="005F4263">
        <w:rPr>
          <w:rFonts w:eastAsia="Times New Roman"/>
        </w:rPr>
        <w:t xml:space="preserve">, where the number of QAM symbols is </w:t>
      </w:r>
      <m:oMath>
        <m:r>
          <w:rPr>
            <w:rFonts w:ascii="Cambria Math" w:eastAsia="Times New Roman" w:hAnsi="Cambria Math"/>
          </w:rPr>
          <m:t>256</m:t>
        </m:r>
      </m:oMath>
      <w:r w:rsidR="005F4263">
        <w:rPr>
          <w:rFonts w:eastAsia="Times New Roman"/>
        </w:rPr>
        <w:t>.</w:t>
      </w:r>
    </w:p>
    <w:p w14:paraId="472D9A08" w14:textId="37F736CD" w:rsidR="002B7375" w:rsidRPr="002B7375" w:rsidRDefault="003F5A6B" w:rsidP="004F5F39">
      <w:pPr>
        <w:jc w:val="both"/>
        <w:rPr>
          <w:lang w:val="en-US"/>
        </w:rPr>
      </w:pPr>
      <w:r w:rsidRPr="003F5A6B">
        <w:rPr>
          <w:lang w:val="en-US"/>
        </w:rPr>
        <w:t xml:space="preserve">Polar Distribution Matcher (DM) offers </w:t>
      </w:r>
      <w:r>
        <w:rPr>
          <w:lang w:val="en-US"/>
        </w:rPr>
        <w:t>good</w:t>
      </w:r>
      <w:r w:rsidRPr="003F5A6B">
        <w:rPr>
          <w:lang w:val="en-US"/>
        </w:rPr>
        <w:t xml:space="preserve"> performance and scalable complexity compared to alternatives like CCDM. It achieves less rate loss—a benefit especially pronounced in high-order QAM—because its outputs support more information bits under the same </w:t>
      </w:r>
      <w:r>
        <w:rPr>
          <w:lang w:val="en-US"/>
        </w:rPr>
        <w:t>distribution</w:t>
      </w:r>
      <w:r w:rsidRPr="003F5A6B">
        <w:rPr>
          <w:lang w:val="en-US"/>
        </w:rPr>
        <w:t xml:space="preserve"> constraints (i.e., multiple compositions). Unlike </w:t>
      </w:r>
      <w:r>
        <w:rPr>
          <w:lang w:val="en-US"/>
        </w:rPr>
        <w:t>CC</w:t>
      </w:r>
      <w:r w:rsidRPr="003F5A6B">
        <w:rPr>
          <w:lang w:val="en-US"/>
        </w:rPr>
        <w:t xml:space="preserve">DM, whose complexity grows </w:t>
      </w:r>
      <w:r>
        <w:rPr>
          <w:lang w:val="en-US"/>
        </w:rPr>
        <w:t>significantly with respect to block length</w:t>
      </w:r>
      <w:r w:rsidRPr="003F5A6B">
        <w:rPr>
          <w:lang w:val="en-US"/>
        </w:rPr>
        <w:t xml:space="preserve">, the polar shaper's complexity </w:t>
      </w:r>
      <w:r>
        <w:rPr>
          <w:lang w:val="en-US"/>
        </w:rPr>
        <w:t>is more manageable</w:t>
      </w:r>
      <w:r w:rsidRPr="003F5A6B">
        <w:rPr>
          <w:lang w:val="en-US"/>
        </w:rPr>
        <w:t xml:space="preserve"> thanks to the linear relationship with polar code layers and the concentration of shaping bits in the final layers. </w:t>
      </w:r>
      <w:r>
        <w:rPr>
          <w:lang w:val="en-US"/>
        </w:rPr>
        <w:t>The</w:t>
      </w:r>
      <w:r w:rsidRPr="003F5A6B">
        <w:rPr>
          <w:lang w:val="en-US"/>
        </w:rPr>
        <w:t xml:space="preserve"> main drawback </w:t>
      </w:r>
      <w:r>
        <w:rPr>
          <w:lang w:val="en-US"/>
        </w:rPr>
        <w:t xml:space="preserve">of a Polar DM </w:t>
      </w:r>
      <w:r w:rsidRPr="003F5A6B">
        <w:rPr>
          <w:lang w:val="en-US"/>
        </w:rPr>
        <w:t xml:space="preserve">is the decoding latency caused by the serial nature of polar code decoding, a common issue for </w:t>
      </w:r>
      <w:r w:rsidR="00C35C1F">
        <w:rPr>
          <w:lang w:val="en-US"/>
        </w:rPr>
        <w:t>DM designs that utilize sequential encoding and decoding</w:t>
      </w:r>
      <w:r w:rsidR="00891BC2">
        <w:rPr>
          <w:lang w:val="en-US"/>
        </w:rPr>
        <w:t>.</w:t>
      </w:r>
    </w:p>
    <w:bookmarkEnd w:id="14"/>
    <w:p w14:paraId="2711B678" w14:textId="1C81673E" w:rsidR="00922E25" w:rsidRDefault="00922E25" w:rsidP="00922E25">
      <w:pPr>
        <w:pStyle w:val="ListParagraph"/>
        <w:numPr>
          <w:ilvl w:val="2"/>
          <w:numId w:val="4"/>
        </w:numPr>
        <w:spacing w:before="240"/>
        <w:rPr>
          <w:rFonts w:ascii="Arial" w:hAnsi="Arial" w:cs="Arial"/>
          <w:lang w:val="en-US"/>
        </w:rPr>
      </w:pPr>
      <w:r>
        <w:rPr>
          <w:rFonts w:ascii="Arial" w:hAnsi="Arial" w:cs="Arial"/>
          <w:lang w:val="en-US"/>
        </w:rPr>
        <w:t>Post-FEC shaping</w:t>
      </w:r>
    </w:p>
    <w:p w14:paraId="06D76635" w14:textId="2C2E545B" w:rsidR="009F0AC5" w:rsidRDefault="00C553ED" w:rsidP="00AF7809">
      <w:pPr>
        <w:spacing w:before="240"/>
        <w:jc w:val="both"/>
        <w:rPr>
          <w:lang w:val="en-US"/>
        </w:rPr>
      </w:pPr>
      <w:r w:rsidRPr="00371DFC">
        <w:rPr>
          <w:lang w:val="en-US"/>
        </w:rPr>
        <w:t xml:space="preserve">This approach involves applying shaping after the FEC encoder. Examples include Trellis Shaping </w:t>
      </w:r>
      <w:r w:rsidR="00C87418">
        <w:rPr>
          <w:lang w:val="en-US"/>
        </w:rPr>
        <w:fldChar w:fldCharType="begin"/>
      </w:r>
      <w:r w:rsidR="00C87418">
        <w:rPr>
          <w:lang w:val="en-US"/>
        </w:rPr>
        <w:instrText xml:space="preserve"> REF _Ref210393165 \r \h </w:instrText>
      </w:r>
      <w:r w:rsidR="00C87418">
        <w:rPr>
          <w:lang w:val="en-US"/>
        </w:rPr>
      </w:r>
      <w:r w:rsidR="00C87418">
        <w:rPr>
          <w:lang w:val="en-US"/>
        </w:rPr>
        <w:fldChar w:fldCharType="separate"/>
      </w:r>
      <w:r w:rsidR="00C87418">
        <w:rPr>
          <w:lang w:val="en-US"/>
        </w:rPr>
        <w:t>[2]</w:t>
      </w:r>
      <w:r w:rsidR="00C87418">
        <w:rPr>
          <w:lang w:val="en-US"/>
        </w:rPr>
        <w:fldChar w:fldCharType="end"/>
      </w:r>
      <w:r w:rsidR="00F20E3B" w:rsidRPr="00371DFC">
        <w:t xml:space="preserve"> </w:t>
      </w:r>
      <w:r w:rsidRPr="00371DFC">
        <w:rPr>
          <w:lang w:val="en-US"/>
        </w:rPr>
        <w:t>and Shell mapping</w:t>
      </w:r>
      <w:r w:rsidR="00F20E3B" w:rsidRPr="00371DFC">
        <w:rPr>
          <w:lang w:val="en-US"/>
        </w:rPr>
        <w:t xml:space="preserve"> </w:t>
      </w:r>
      <w:r w:rsidR="00C87418">
        <w:rPr>
          <w:lang w:val="en-US"/>
        </w:rPr>
        <w:fldChar w:fldCharType="begin"/>
      </w:r>
      <w:r w:rsidR="00C87418">
        <w:rPr>
          <w:lang w:val="en-US"/>
        </w:rPr>
        <w:instrText xml:space="preserve"> REF _Ref206000426 \r \h </w:instrText>
      </w:r>
      <w:r w:rsidR="00C87418">
        <w:rPr>
          <w:lang w:val="en-US"/>
        </w:rPr>
      </w:r>
      <w:r w:rsidR="00C87418">
        <w:rPr>
          <w:lang w:val="en-US"/>
        </w:rPr>
        <w:fldChar w:fldCharType="separate"/>
      </w:r>
      <w:r w:rsidR="00C87418">
        <w:rPr>
          <w:lang w:val="en-US"/>
        </w:rPr>
        <w:t>[3]</w:t>
      </w:r>
      <w:r w:rsidR="00C87418">
        <w:rPr>
          <w:lang w:val="en-US"/>
        </w:rPr>
        <w:fldChar w:fldCharType="end"/>
      </w:r>
      <w:r w:rsidR="00A22741">
        <w:rPr>
          <w:lang w:val="en-US"/>
        </w:rPr>
        <w:fldChar w:fldCharType="begin"/>
      </w:r>
      <w:r w:rsidR="00A22741">
        <w:rPr>
          <w:lang w:val="en-US"/>
        </w:rPr>
        <w:instrText xml:space="preserve"> REF _Ref206000426 \r \h </w:instrText>
      </w:r>
      <w:r w:rsidR="00AF7809">
        <w:rPr>
          <w:lang w:val="en-US"/>
        </w:rPr>
        <w:instrText xml:space="preserve"> \* MERGEFORMAT </w:instrText>
      </w:r>
      <w:r w:rsidR="00A22741">
        <w:rPr>
          <w:lang w:val="en-US"/>
        </w:rPr>
      </w:r>
      <w:r w:rsidR="00A22741">
        <w:rPr>
          <w:lang w:val="en-US"/>
        </w:rPr>
        <w:fldChar w:fldCharType="separate"/>
      </w:r>
      <w:r w:rsidR="00A22741">
        <w:rPr>
          <w:lang w:val="en-US"/>
        </w:rPr>
        <w:fldChar w:fldCharType="end"/>
      </w:r>
      <w:r w:rsidR="00A22741">
        <w:rPr>
          <w:lang w:val="en-US"/>
        </w:rPr>
        <w:t xml:space="preserve">. </w:t>
      </w:r>
      <w:r w:rsidRPr="00371DFC">
        <w:rPr>
          <w:lang w:val="en-US"/>
        </w:rPr>
        <w:t xml:space="preserve">Trellis shaping, a technique pioneered by G. David Forney, Jr., embeds information in the </w:t>
      </w:r>
      <w:proofErr w:type="spellStart"/>
      <w:r w:rsidRPr="00371DFC">
        <w:rPr>
          <w:lang w:val="en-US"/>
        </w:rPr>
        <w:t>cosets</w:t>
      </w:r>
      <w:proofErr w:type="spellEnd"/>
      <w:r w:rsidRPr="00371DFC">
        <w:rPr>
          <w:lang w:val="en-US"/>
        </w:rPr>
        <w:t xml:space="preserve"> of a trellis code. At the transmitter, information bits are encoded by a </w:t>
      </w:r>
      <w:proofErr w:type="spellStart"/>
      <w:r w:rsidRPr="00371DFC">
        <w:rPr>
          <w:lang w:val="en-US"/>
        </w:rPr>
        <w:t>coset</w:t>
      </w:r>
      <w:proofErr w:type="spellEnd"/>
      <w:r w:rsidRPr="00371DFC">
        <w:rPr>
          <w:lang w:val="en-US"/>
        </w:rPr>
        <w:t xml:space="preserve"> representative generator to form a </w:t>
      </w:r>
      <w:proofErr w:type="spellStart"/>
      <w:r w:rsidRPr="00371DFC">
        <w:rPr>
          <w:lang w:val="en-US"/>
        </w:rPr>
        <w:t>coset</w:t>
      </w:r>
      <w:proofErr w:type="spellEnd"/>
      <w:r w:rsidRPr="00371DFC">
        <w:rPr>
          <w:lang w:val="en-US"/>
        </w:rPr>
        <w:t xml:space="preserve"> representative. Shaping gain is achieved by selecting the element corresponding to the lowest energy within that same coset for transmission. At the receiver side, a syndrome former can determine the </w:t>
      </w:r>
      <w:proofErr w:type="spellStart"/>
      <w:r w:rsidRPr="00371DFC">
        <w:rPr>
          <w:lang w:val="en-US"/>
        </w:rPr>
        <w:t>coset</w:t>
      </w:r>
      <w:proofErr w:type="spellEnd"/>
      <w:r w:rsidRPr="00371DFC">
        <w:rPr>
          <w:lang w:val="en-US"/>
        </w:rPr>
        <w:t xml:space="preserve"> corresponding to the received element, as all elements within the same coset correspond to the same syndrome. This information, along with the received signal, allows the encoded information bits to be uniquely recovered. Shell mapping, on the other hand, operates by partitioning the constellation points into concentric "shells" based on their energy. A block code is then employed to map a sequence of information bits to a sequence of these shells. By assigning higher probabilities to the selection of inner (</w:t>
      </w:r>
      <w:r w:rsidR="00F12F70" w:rsidRPr="00371DFC">
        <w:rPr>
          <w:lang w:val="en-US"/>
        </w:rPr>
        <w:t>lower energy</w:t>
      </w:r>
      <w:r w:rsidRPr="00371DFC">
        <w:rPr>
          <w:lang w:val="en-US"/>
        </w:rPr>
        <w:t xml:space="preserve">) shells, the average transmit power is reduced. </w:t>
      </w:r>
      <w:r w:rsidR="009F0AC5" w:rsidRPr="00371DFC">
        <w:rPr>
          <w:lang w:val="en-US"/>
        </w:rPr>
        <w:t xml:space="preserve">Post-FEC shaping </w:t>
      </w:r>
      <w:r w:rsidR="00F12F70" w:rsidRPr="00371DFC">
        <w:rPr>
          <w:lang w:val="en-US"/>
        </w:rPr>
        <w:t xml:space="preserve">uses a separate, post-FEC </w:t>
      </w:r>
      <w:r w:rsidR="00371DFC">
        <w:rPr>
          <w:lang w:val="en-US"/>
        </w:rPr>
        <w:t xml:space="preserve">shaping </w:t>
      </w:r>
      <w:r w:rsidR="00F12F70" w:rsidRPr="00371DFC">
        <w:rPr>
          <w:lang w:val="en-US"/>
        </w:rPr>
        <w:t xml:space="preserve">code </w:t>
      </w:r>
      <w:r w:rsidR="00371DFC">
        <w:rPr>
          <w:lang w:val="en-US"/>
        </w:rPr>
        <w:t>for</w:t>
      </w:r>
      <w:r w:rsidR="00F12F70" w:rsidRPr="00371DFC">
        <w:rPr>
          <w:lang w:val="en-US"/>
        </w:rPr>
        <w:t xml:space="preserve"> constellation shaping, and can therefore operate with any FEC codes, systematic or nonsystematic. </w:t>
      </w:r>
      <w:r w:rsidR="00C5722E" w:rsidRPr="00371DFC">
        <w:rPr>
          <w:lang w:val="en-US"/>
        </w:rPr>
        <w:t xml:space="preserve">However, a separate shaper also increases implementation complexity, and </w:t>
      </w:r>
      <w:r w:rsidR="00FD068B" w:rsidRPr="00371DFC">
        <w:rPr>
          <w:lang w:val="en-US"/>
        </w:rPr>
        <w:t>advanced de-shaper designs may be needed to achieve maximum shaping gain</w:t>
      </w:r>
      <w:r w:rsidRPr="00371DFC">
        <w:rPr>
          <w:lang w:val="en-US"/>
        </w:rPr>
        <w:t xml:space="preserve">. </w:t>
      </w:r>
    </w:p>
    <w:p w14:paraId="5C257FC1" w14:textId="24EA5857" w:rsidR="00AF7809" w:rsidRPr="00F97D0D" w:rsidRDefault="00373D1C" w:rsidP="00F97D0D">
      <w:pPr>
        <w:spacing w:before="240"/>
        <w:jc w:val="both"/>
        <w:rPr>
          <w:lang w:val="en-US"/>
        </w:rPr>
      </w:pPr>
      <w:r w:rsidRPr="00A136A0">
        <w:rPr>
          <w:lang w:val="en-US"/>
        </w:rPr>
        <w:t xml:space="preserve">Trellis Shaping is </w:t>
      </w:r>
      <w:r w:rsidR="00463E97" w:rsidRPr="00A136A0">
        <w:rPr>
          <w:lang w:val="en-US"/>
        </w:rPr>
        <w:t xml:space="preserve">considered </w:t>
      </w:r>
      <w:r w:rsidR="00AF7809" w:rsidRPr="00A136A0">
        <w:rPr>
          <w:lang w:val="en-US"/>
        </w:rPr>
        <w:t xml:space="preserve">as </w:t>
      </w:r>
      <w:r w:rsidR="00463E97" w:rsidRPr="00A136A0">
        <w:rPr>
          <w:lang w:val="en-US"/>
        </w:rPr>
        <w:t>a</w:t>
      </w:r>
      <w:r w:rsidRPr="00A136A0">
        <w:rPr>
          <w:lang w:val="en-US"/>
        </w:rPr>
        <w:t xml:space="preserve"> good candidate for post-FEC shaping</w:t>
      </w:r>
      <w:r w:rsidR="00463E97" w:rsidRPr="00A136A0">
        <w:rPr>
          <w:lang w:val="en-US"/>
        </w:rPr>
        <w:t xml:space="preserve">. </w:t>
      </w:r>
      <w:r w:rsidR="00A136A0">
        <w:rPr>
          <w:lang w:val="en-US"/>
        </w:rPr>
        <w:t>I</w:t>
      </w:r>
      <w:r w:rsidR="00F632C9" w:rsidRPr="00A136A0">
        <w:rPr>
          <w:lang w:val="en-US"/>
        </w:rPr>
        <w:t>n</w:t>
      </w:r>
      <w:r w:rsidR="00E37A80">
        <w:rPr>
          <w:lang w:val="en-US"/>
        </w:rPr>
        <w:t xml:space="preserve"> </w:t>
      </w:r>
      <w:r w:rsidR="00E37A80">
        <w:rPr>
          <w:lang w:val="en-US"/>
        </w:rPr>
        <w:fldChar w:fldCharType="begin"/>
      </w:r>
      <w:r w:rsidR="00E37A80">
        <w:rPr>
          <w:lang w:val="en-US"/>
        </w:rPr>
        <w:instrText xml:space="preserve"> REF _Ref210390001 \h </w:instrText>
      </w:r>
      <w:r w:rsidR="00E37A80">
        <w:rPr>
          <w:lang w:val="en-US"/>
        </w:rPr>
      </w:r>
      <w:r w:rsidR="00E37A80">
        <w:rPr>
          <w:lang w:val="en-US"/>
        </w:rPr>
        <w:fldChar w:fldCharType="separate"/>
      </w:r>
      <w:r w:rsidR="00D44976">
        <w:t xml:space="preserve">Figure </w:t>
      </w:r>
      <w:r w:rsidR="00D44976">
        <w:rPr>
          <w:noProof/>
        </w:rPr>
        <w:t>5</w:t>
      </w:r>
      <w:r w:rsidR="00E37A80">
        <w:rPr>
          <w:lang w:val="en-US"/>
        </w:rPr>
        <w:fldChar w:fldCharType="end"/>
      </w:r>
      <w:r w:rsidR="00F632C9" w:rsidRPr="00A136A0">
        <w:t xml:space="preserve">, </w:t>
      </w:r>
      <w:r w:rsidR="00A136A0">
        <w:rPr>
          <w:lang w:val="en-US"/>
        </w:rPr>
        <w:t>the</w:t>
      </w:r>
      <w:r w:rsidR="00BF4544" w:rsidRPr="00A136A0">
        <w:rPr>
          <w:lang w:val="en-US"/>
        </w:rPr>
        <w:t xml:space="preserve"> BLER performance</w:t>
      </w:r>
      <w:r w:rsidR="0095668E" w:rsidRPr="00A136A0">
        <w:rPr>
          <w:lang w:val="en-US"/>
        </w:rPr>
        <w:t xml:space="preserve"> comparison</w:t>
      </w:r>
      <w:r w:rsidR="00E37A80">
        <w:rPr>
          <w:lang w:val="en-US"/>
        </w:rPr>
        <w:t>s</w:t>
      </w:r>
      <w:r w:rsidR="0095668E" w:rsidRPr="00A136A0">
        <w:rPr>
          <w:lang w:val="en-US"/>
        </w:rPr>
        <w:t xml:space="preserve"> </w:t>
      </w:r>
      <w:r w:rsidR="00E37A80">
        <w:rPr>
          <w:lang w:val="en-US"/>
        </w:rPr>
        <w:t>between</w:t>
      </w:r>
      <w:r w:rsidR="0095668E" w:rsidRPr="00A136A0">
        <w:rPr>
          <w:lang w:val="en-US"/>
        </w:rPr>
        <w:t xml:space="preserve"> Trellis shaping and Uniform QAM (no shaping)</w:t>
      </w:r>
      <w:r w:rsidR="00463E97" w:rsidRPr="00A136A0">
        <w:rPr>
          <w:lang w:val="en-US"/>
        </w:rPr>
        <w:t xml:space="preserve"> </w:t>
      </w:r>
      <w:r w:rsidR="0095668E" w:rsidRPr="00A136A0">
        <w:rPr>
          <w:lang w:val="en-US"/>
        </w:rPr>
        <w:t xml:space="preserve">under AWGN </w:t>
      </w:r>
      <w:r w:rsidR="00BF4544" w:rsidRPr="00A136A0">
        <w:rPr>
          <w:lang w:val="en-US"/>
        </w:rPr>
        <w:t>for 1024 QAM</w:t>
      </w:r>
      <w:r w:rsidR="00A136A0">
        <w:rPr>
          <w:lang w:val="en-US"/>
        </w:rPr>
        <w:t xml:space="preserve"> are shown</w:t>
      </w:r>
      <w:r w:rsidR="00F632C9" w:rsidRPr="00A136A0">
        <w:rPr>
          <w:lang w:val="en-US"/>
        </w:rPr>
        <w:t xml:space="preserve">. 5G NR LDPC code is used for both shaping and no shaping scenarios with 25 iterations </w:t>
      </w:r>
      <w:r w:rsidR="00A136A0">
        <w:rPr>
          <w:lang w:val="en-US"/>
        </w:rPr>
        <w:t xml:space="preserve">using </w:t>
      </w:r>
      <w:r w:rsidR="00F632C9" w:rsidRPr="00A136A0">
        <w:rPr>
          <w:lang w:val="en-US"/>
        </w:rPr>
        <w:t>layered, normalized min-sum decoding.</w:t>
      </w:r>
      <w:r w:rsidR="00886351" w:rsidRPr="00A136A0">
        <w:rPr>
          <w:lang w:val="en-US"/>
        </w:rPr>
        <w:t xml:space="preserve"> </w:t>
      </w:r>
      <w:r w:rsidR="00E37A80">
        <w:rPr>
          <w:lang w:val="en-US"/>
        </w:rPr>
        <w:fldChar w:fldCharType="begin"/>
      </w:r>
      <w:r w:rsidR="00E37A80">
        <w:rPr>
          <w:lang w:val="en-US"/>
        </w:rPr>
        <w:instrText xml:space="preserve"> REF _Ref210390001 \h </w:instrText>
      </w:r>
      <w:r w:rsidR="00E37A80">
        <w:rPr>
          <w:lang w:val="en-US"/>
        </w:rPr>
      </w:r>
      <w:r w:rsidR="00E37A80">
        <w:rPr>
          <w:lang w:val="en-US"/>
        </w:rPr>
        <w:fldChar w:fldCharType="separate"/>
      </w:r>
      <w:r w:rsidR="00D44976">
        <w:t xml:space="preserve">Figure </w:t>
      </w:r>
      <w:r w:rsidR="00D44976">
        <w:rPr>
          <w:noProof/>
        </w:rPr>
        <w:t>5</w:t>
      </w:r>
      <w:r w:rsidR="00E37A80">
        <w:rPr>
          <w:lang w:val="en-US"/>
        </w:rPr>
        <w:fldChar w:fldCharType="end"/>
      </w:r>
      <w:r w:rsidR="00E37A80">
        <w:rPr>
          <w:lang w:val="en-US"/>
        </w:rPr>
        <w:t xml:space="preserve"> </w:t>
      </w:r>
      <w:r w:rsidR="00886351" w:rsidRPr="00A136A0">
        <w:rPr>
          <w:lang w:val="en-US"/>
        </w:rPr>
        <w:t>show</w:t>
      </w:r>
      <w:r w:rsidR="00E37A80">
        <w:rPr>
          <w:lang w:val="en-US"/>
        </w:rPr>
        <w:t>s</w:t>
      </w:r>
      <w:r w:rsidR="00AF7809" w:rsidRPr="00A136A0">
        <w:rPr>
          <w:lang w:val="en-US"/>
        </w:rPr>
        <w:t xml:space="preserve"> </w:t>
      </w:r>
      <w:r w:rsidR="00E37A80">
        <w:rPr>
          <w:lang w:val="en-US"/>
        </w:rPr>
        <w:t>a shaping gain of around</w:t>
      </w:r>
      <w:r w:rsidR="00AF7809" w:rsidRPr="00A136A0">
        <w:rPr>
          <w:lang w:val="en-US"/>
        </w:rPr>
        <w:t xml:space="preserve"> 1dB </w:t>
      </w:r>
      <w:r w:rsidR="00E37A80">
        <w:rPr>
          <w:lang w:val="en-US"/>
        </w:rPr>
        <w:t xml:space="preserve">at SE of 7 bit/s/Hz </w:t>
      </w:r>
      <w:r w:rsidR="00AF7809" w:rsidRPr="00A136A0">
        <w:rPr>
          <w:lang w:val="en-US"/>
        </w:rPr>
        <w:t xml:space="preserve">for </w:t>
      </w:r>
      <w:r w:rsidR="00E37A80">
        <w:rPr>
          <w:lang w:val="en-US"/>
        </w:rPr>
        <w:t xml:space="preserve">both </w:t>
      </w:r>
      <w:r w:rsidR="00AF7809" w:rsidRPr="00A136A0">
        <w:rPr>
          <w:lang w:val="en-US"/>
        </w:rPr>
        <w:t>long code</w:t>
      </w:r>
      <w:r w:rsidR="000A78F1">
        <w:rPr>
          <w:lang w:val="en-US"/>
        </w:rPr>
        <w:t xml:space="preserve"> </w:t>
      </w:r>
      <w:r w:rsidR="00AF7809" w:rsidRPr="00A136A0">
        <w:rPr>
          <w:lang w:val="en-US"/>
        </w:rPr>
        <w:t>block size (K=3864) and short code</w:t>
      </w:r>
      <w:r w:rsidR="000A78F1">
        <w:rPr>
          <w:lang w:val="en-US"/>
        </w:rPr>
        <w:t xml:space="preserve"> </w:t>
      </w:r>
      <w:r w:rsidR="00AF7809" w:rsidRPr="00A136A0">
        <w:rPr>
          <w:lang w:val="en-US"/>
        </w:rPr>
        <w:t xml:space="preserve">block size (K=750). Hence, Trellis Shaping is </w:t>
      </w:r>
      <w:r w:rsidR="00E37A80">
        <w:rPr>
          <w:lang w:val="en-US"/>
        </w:rPr>
        <w:t xml:space="preserve">a robust </w:t>
      </w:r>
      <w:r w:rsidR="006A6253">
        <w:rPr>
          <w:lang w:val="en-US"/>
        </w:rPr>
        <w:t>PCS shaping scheme that can achieve good shaping gain.</w:t>
      </w:r>
    </w:p>
    <w:p w14:paraId="0A897A7E" w14:textId="25E43FF3" w:rsidR="00922E25" w:rsidRPr="00922E25" w:rsidRDefault="00922E25" w:rsidP="00922E25">
      <w:pPr>
        <w:pStyle w:val="ListParagraph"/>
        <w:numPr>
          <w:ilvl w:val="2"/>
          <w:numId w:val="4"/>
        </w:numPr>
        <w:spacing w:before="240"/>
        <w:rPr>
          <w:rFonts w:ascii="Arial" w:hAnsi="Arial" w:cs="Arial"/>
          <w:lang w:val="en-US"/>
        </w:rPr>
      </w:pPr>
      <w:bookmarkStart w:id="23" w:name="_Ref206100929"/>
      <w:r>
        <w:rPr>
          <w:rFonts w:ascii="Arial" w:hAnsi="Arial" w:cs="Arial"/>
          <w:lang w:val="en-US"/>
        </w:rPr>
        <w:t>Joint FEC and constellation shaping</w:t>
      </w:r>
      <w:bookmarkEnd w:id="23"/>
    </w:p>
    <w:p w14:paraId="1218B490" w14:textId="56BB3551" w:rsidR="00383F99" w:rsidRPr="00F97D0D" w:rsidRDefault="00F97D0D" w:rsidP="00F97D0D">
      <w:pPr>
        <w:spacing w:before="240"/>
        <w:rPr>
          <w:lang w:val="en-US"/>
        </w:rPr>
      </w:pPr>
      <w:bookmarkStart w:id="24" w:name="_Ref206000907"/>
      <w:bookmarkEnd w:id="13"/>
      <w:r w:rsidRPr="00F97D0D">
        <w:rPr>
          <w:lang w:val="en-US"/>
        </w:rPr>
        <w:t xml:space="preserve">In addition to FEC independent shaper designs as described in previous sections, we can also consider the joint design of constellation shaping and channel coding, i.e., a single structure that maps information bits into sequence of symbols </w:t>
      </w:r>
      <w:r w:rsidRPr="00F97D0D">
        <w:rPr>
          <w:lang w:val="en-US"/>
        </w:rPr>
        <w:lastRenderedPageBreak/>
        <w:t>with the desired (capacity approaching) distribution at a given target rate. In this section, we give an example of such design using polar code</w:t>
      </w:r>
      <w:r>
        <w:rPr>
          <w:lang w:val="en-US"/>
        </w:rPr>
        <w:t>.</w:t>
      </w:r>
      <w:r>
        <w:rPr>
          <w:noProof/>
        </w:rPr>
        <mc:AlternateContent>
          <mc:Choice Requires="wps">
            <w:drawing>
              <wp:anchor distT="0" distB="0" distL="114300" distR="114300" simplePos="0" relativeHeight="251675648" behindDoc="0" locked="0" layoutInCell="1" allowOverlap="1" wp14:anchorId="6F2405EE" wp14:editId="5A3E62D0">
                <wp:simplePos x="0" y="0"/>
                <wp:positionH relativeFrom="margin">
                  <wp:align>right</wp:align>
                </wp:positionH>
                <wp:positionV relativeFrom="paragraph">
                  <wp:posOffset>2340610</wp:posOffset>
                </wp:positionV>
                <wp:extent cx="6155055" cy="635"/>
                <wp:effectExtent l="0" t="0" r="0" b="6350"/>
                <wp:wrapTopAndBottom/>
                <wp:docPr id="20" name="Text Box 20"/>
                <wp:cNvGraphicFramePr/>
                <a:graphic xmlns:a="http://schemas.openxmlformats.org/drawingml/2006/main">
                  <a:graphicData uri="http://schemas.microsoft.com/office/word/2010/wordprocessingShape">
                    <wps:wsp>
                      <wps:cNvSpPr txBox="1"/>
                      <wps:spPr>
                        <a:xfrm>
                          <a:off x="0" y="0"/>
                          <a:ext cx="6155055" cy="635"/>
                        </a:xfrm>
                        <a:prstGeom prst="rect">
                          <a:avLst/>
                        </a:prstGeom>
                        <a:solidFill>
                          <a:prstClr val="white"/>
                        </a:solidFill>
                        <a:ln>
                          <a:noFill/>
                        </a:ln>
                      </wps:spPr>
                      <wps:txbx>
                        <w:txbxContent>
                          <w:p w14:paraId="1A363F89" w14:textId="096CF892" w:rsidR="00F97D0D" w:rsidRPr="000948E9" w:rsidRDefault="00F97D0D" w:rsidP="00F97D0D">
                            <w:pPr>
                              <w:pStyle w:val="Caption"/>
                              <w:jc w:val="center"/>
                              <w:rPr>
                                <w:noProof/>
                                <w:sz w:val="24"/>
                                <w:szCs w:val="24"/>
                              </w:rPr>
                            </w:pPr>
                            <w:bookmarkStart w:id="25" w:name="_Ref210390001"/>
                            <w:r>
                              <w:t xml:space="preserve">Figure </w:t>
                            </w:r>
                            <w:r>
                              <w:fldChar w:fldCharType="begin"/>
                            </w:r>
                            <w:r>
                              <w:instrText xml:space="preserve"> SEQ Figure \* ARABIC </w:instrText>
                            </w:r>
                            <w:r>
                              <w:fldChar w:fldCharType="separate"/>
                            </w:r>
                            <w:r w:rsidR="00D44976">
                              <w:rPr>
                                <w:noProof/>
                              </w:rPr>
                              <w:t>5</w:t>
                            </w:r>
                            <w:r>
                              <w:fldChar w:fldCharType="end"/>
                            </w:r>
                            <w:bookmarkEnd w:id="25"/>
                            <w:r>
                              <w:t xml:space="preserve">: </w:t>
                            </w:r>
                            <w:r w:rsidRPr="00F97D0D">
                              <w:t>Performance comparison of Trellis shaping and uniform QAM (no shaping) for 1024 QAM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F2405EE" id="Text Box 20" o:spid="_x0000_s1030" type="#_x0000_t202" style="position:absolute;margin-left:433.45pt;margin-top:184.3pt;width:484.65pt;height:.05pt;z-index:25167564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b2tGgIAAD8EAAAOAAAAZHJzL2Uyb0RvYy54bWysU8Fu2zAMvQ/YPwi6L066pRiMOEWWIsOA&#10;oC2QDj0rshwLkEWNUmJnXz9KtpOu22nYRaZJihTfe1zcdY1hJ4Vegy34bDLlTFkJpbaHgn9/3nz4&#10;zJkPwpbCgFUFPyvP75bv3y1al6sbqMGUChkVsT5vXcHrEFyeZV7WqhF+Ak5ZClaAjQj0i4esRNFS&#10;9cZkN9PpbdYClg5BKu/Je98H+TLVryolw2NVeRWYKTi9LaQT07mPZ7ZciPyAwtVaDs8Q//CKRmhL&#10;TS+l7kUQ7Ij6j1KNlggeqjCR0GRQVVqqNANNM5u+mWZXC6fSLASOdxeY/P8rKx9OO/eELHRfoCMC&#10;IyCt87knZ5ynq7CJX3opozhBeL7AprrAJDlvZ/P5dD7nTFLs9uM81siuVx368FVBw6JRcCROElTi&#10;tPWhTx1TYicPRpcbbUz8iYG1QXYSxF9b66CG4r9lGRtzLcRbfcHoya5zRCt0+47psuCfxhn3UJ5p&#10;dIReFd7JjaZ+W+HDk0CSAU1L0g6PdFQG2oLDYHFWA/78mz/mEzsU5awlWRXc/zgKVJyZb5Z4ixoc&#10;DRyN/WjYY7MGmnRGS+NkMukCBjOaFULzQopfxS4UElZSr4KH0VyHXty0MVKtVimJlOZE2Nqdk7H0&#10;iOtz9yLQDawEIvMBRsGJ/A05fW6ix62OgZBOzEVcexQHuEmliftho+IavP5PWde9X/4CAAD//wMA&#10;UEsDBBQABgAIAAAAIQBtFgCM3wAAAAgBAAAPAAAAZHJzL2Rvd25yZXYueG1sTI/BTsMwEETvSPyD&#10;tUhcEHUglWlDnKqq4ACXitALNzfexoF4HdlOG/4e0wscZ2c186ZcTbZnR/ShcyThbpYBQ2qc7qiV&#10;sHt/vl0AC1GRVr0jlPCNAVbV5UWpCu1O9IbHOrYshVAolAQT41BwHhqDVoWZG5CSd3Deqpikb7n2&#10;6pTCbc/vs0xwqzpKDUYNuDHYfNWjlbCdf2zNzXh4el3Pc/+yGzfis62lvL6a1o/AIk7x7xl+8RM6&#10;VIlp70bSgfUS0pAoIRcLASzZS7HMge3PlwfgVcn/D6h+AAAA//8DAFBLAQItABQABgAIAAAAIQC2&#10;gziS/gAAAOEBAAATAAAAAAAAAAAAAAAAAAAAAABbQ29udGVudF9UeXBlc10ueG1sUEsBAi0AFAAG&#10;AAgAAAAhADj9If/WAAAAlAEAAAsAAAAAAAAAAAAAAAAALwEAAF9yZWxzLy5yZWxzUEsBAi0AFAAG&#10;AAgAAAAhAILZva0aAgAAPwQAAA4AAAAAAAAAAAAAAAAALgIAAGRycy9lMm9Eb2MueG1sUEsBAi0A&#10;FAAGAAgAAAAhAG0WAIzfAAAACAEAAA8AAAAAAAAAAAAAAAAAdAQAAGRycy9kb3ducmV2LnhtbFBL&#10;BQYAAAAABAAEAPMAAACABQAAAAA=&#10;" stroked="f">
                <v:textbox style="mso-fit-shape-to-text:t" inset="0,0,0,0">
                  <w:txbxContent>
                    <w:p w14:paraId="1A363F89" w14:textId="096CF892" w:rsidR="00F97D0D" w:rsidRPr="000948E9" w:rsidRDefault="00F97D0D" w:rsidP="00F97D0D">
                      <w:pPr>
                        <w:pStyle w:val="Caption"/>
                        <w:jc w:val="center"/>
                        <w:rPr>
                          <w:noProof/>
                          <w:sz w:val="24"/>
                          <w:szCs w:val="24"/>
                        </w:rPr>
                      </w:pPr>
                      <w:bookmarkStart w:id="26" w:name="_Ref210390001"/>
                      <w:r>
                        <w:t xml:space="preserve">Figure </w:t>
                      </w:r>
                      <w:r>
                        <w:fldChar w:fldCharType="begin"/>
                      </w:r>
                      <w:r>
                        <w:instrText xml:space="preserve"> SEQ Figure \* ARABIC </w:instrText>
                      </w:r>
                      <w:r>
                        <w:fldChar w:fldCharType="separate"/>
                      </w:r>
                      <w:r w:rsidR="00D44976">
                        <w:rPr>
                          <w:noProof/>
                        </w:rPr>
                        <w:t>5</w:t>
                      </w:r>
                      <w:r>
                        <w:fldChar w:fldCharType="end"/>
                      </w:r>
                      <w:bookmarkEnd w:id="26"/>
                      <w:r>
                        <w:t xml:space="preserve">: </w:t>
                      </w:r>
                      <w:r w:rsidRPr="00F97D0D">
                        <w:t>Performance comparison of Trellis shaping and uniform QAM (no shaping) for 1024 QAM</w:t>
                      </w:r>
                    </w:p>
                  </w:txbxContent>
                </v:textbox>
                <w10:wrap type="topAndBottom" anchorx="margin"/>
              </v:shape>
            </w:pict>
          </mc:Fallback>
        </mc:AlternateContent>
      </w:r>
      <w:r>
        <w:rPr>
          <w:noProof/>
          <w:lang w:val="en-US"/>
        </w:rPr>
        <w:drawing>
          <wp:anchor distT="0" distB="0" distL="114300" distR="114300" simplePos="0" relativeHeight="251673600" behindDoc="0" locked="0" layoutInCell="1" allowOverlap="1" wp14:anchorId="4B817647" wp14:editId="7E4CD34C">
            <wp:simplePos x="0" y="0"/>
            <wp:positionH relativeFrom="margin">
              <wp:align>center</wp:align>
            </wp:positionH>
            <wp:positionV relativeFrom="paragraph">
              <wp:posOffset>161</wp:posOffset>
            </wp:positionV>
            <wp:extent cx="5742432" cy="2286000"/>
            <wp:effectExtent l="0" t="0" r="0" b="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42432" cy="2286000"/>
                    </a:xfrm>
                    <a:prstGeom prst="rect">
                      <a:avLst/>
                    </a:prstGeom>
                    <a:noFill/>
                  </pic:spPr>
                </pic:pic>
              </a:graphicData>
            </a:graphic>
          </wp:anchor>
        </w:drawing>
      </w:r>
      <w:r>
        <w:rPr>
          <w:lang w:val="en-US"/>
        </w:rPr>
        <w:t xml:space="preserve"> </w:t>
      </w:r>
    </w:p>
    <w:p w14:paraId="2844A56D" w14:textId="197A1729" w:rsidR="00383F99" w:rsidRPr="005455BB" w:rsidRDefault="00383F99" w:rsidP="00383F99">
      <w:pPr>
        <w:pStyle w:val="ListParagraph"/>
        <w:spacing w:before="240"/>
        <w:ind w:left="0"/>
        <w:rPr>
          <w:sz w:val="20"/>
          <w:szCs w:val="20"/>
          <w:lang w:val="en-US" w:eastAsia="en-US"/>
        </w:rPr>
      </w:pPr>
      <w:r w:rsidRPr="00383F99">
        <w:rPr>
          <w:sz w:val="20"/>
          <w:szCs w:val="20"/>
          <w:lang w:val="en-US" w:eastAsia="en-US"/>
        </w:rPr>
        <w:t xml:space="preserve">The idea of polar shaper elaborated in Section 3.1.1 can be extended such that the single polar structure plays the role of both shaping and coding as shown in </w:t>
      </w:r>
      <w:r w:rsidR="006C009C">
        <w:rPr>
          <w:sz w:val="20"/>
          <w:szCs w:val="20"/>
          <w:lang w:val="en-US" w:eastAsia="en-US"/>
        </w:rPr>
        <w:fldChar w:fldCharType="begin"/>
      </w:r>
      <w:r w:rsidR="006C009C">
        <w:rPr>
          <w:sz w:val="20"/>
          <w:szCs w:val="20"/>
          <w:lang w:val="en-US" w:eastAsia="en-US"/>
        </w:rPr>
        <w:instrText xml:space="preserve"> REF _Ref210393219 \r \h </w:instrText>
      </w:r>
      <w:r w:rsidR="006C009C">
        <w:rPr>
          <w:sz w:val="20"/>
          <w:szCs w:val="20"/>
          <w:lang w:val="en-US" w:eastAsia="en-US"/>
        </w:rPr>
      </w:r>
      <w:r w:rsidR="006C009C">
        <w:rPr>
          <w:sz w:val="20"/>
          <w:szCs w:val="20"/>
          <w:lang w:val="en-US" w:eastAsia="en-US"/>
        </w:rPr>
        <w:fldChar w:fldCharType="separate"/>
      </w:r>
      <w:r w:rsidR="006C009C">
        <w:rPr>
          <w:sz w:val="20"/>
          <w:szCs w:val="20"/>
          <w:lang w:val="en-US" w:eastAsia="en-US"/>
        </w:rPr>
        <w:t>[11]</w:t>
      </w:r>
      <w:r w:rsidR="006C009C">
        <w:rPr>
          <w:sz w:val="20"/>
          <w:szCs w:val="20"/>
          <w:lang w:val="en-US" w:eastAsia="en-US"/>
        </w:rPr>
        <w:fldChar w:fldCharType="end"/>
      </w:r>
      <w:r w:rsidRPr="00383F99">
        <w:rPr>
          <w:sz w:val="20"/>
          <w:szCs w:val="20"/>
          <w:lang w:val="en-US" w:eastAsia="en-US"/>
        </w:rPr>
        <w:t>-</w:t>
      </w:r>
      <w:r w:rsidR="006C009C">
        <w:rPr>
          <w:sz w:val="20"/>
          <w:szCs w:val="20"/>
          <w:lang w:val="en-US" w:eastAsia="en-US"/>
        </w:rPr>
        <w:fldChar w:fldCharType="begin"/>
      </w:r>
      <w:r w:rsidR="006C009C">
        <w:rPr>
          <w:sz w:val="20"/>
          <w:szCs w:val="20"/>
          <w:lang w:val="en-US" w:eastAsia="en-US"/>
        </w:rPr>
        <w:instrText xml:space="preserve"> REF _Ref210393228 \r \h </w:instrText>
      </w:r>
      <w:r w:rsidR="006C009C">
        <w:rPr>
          <w:sz w:val="20"/>
          <w:szCs w:val="20"/>
          <w:lang w:val="en-US" w:eastAsia="en-US"/>
        </w:rPr>
      </w:r>
      <w:r w:rsidR="006C009C">
        <w:rPr>
          <w:sz w:val="20"/>
          <w:szCs w:val="20"/>
          <w:lang w:val="en-US" w:eastAsia="en-US"/>
        </w:rPr>
        <w:fldChar w:fldCharType="separate"/>
      </w:r>
      <w:r w:rsidR="006C009C">
        <w:rPr>
          <w:sz w:val="20"/>
          <w:szCs w:val="20"/>
          <w:lang w:val="en-US" w:eastAsia="en-US"/>
        </w:rPr>
        <w:t>[13]</w:t>
      </w:r>
      <w:r w:rsidR="006C009C">
        <w:rPr>
          <w:sz w:val="20"/>
          <w:szCs w:val="20"/>
          <w:lang w:val="en-US" w:eastAsia="en-US"/>
        </w:rPr>
        <w:fldChar w:fldCharType="end"/>
      </w:r>
      <w:r w:rsidRPr="00383F99">
        <w:rPr>
          <w:sz w:val="20"/>
          <w:szCs w:val="20"/>
          <w:lang w:val="en-US" w:eastAsia="en-US"/>
        </w:rPr>
        <w:t>. The main difference between polar DM and joint polar shaping and coding is the inclusion of frozen bits. In the Honda-Yamamoto joint polar shaping and coding, the bit indices are partitioned into information bits, shaping bits, and frozen bits. Shaping bits and frozen bits are located at the most reliable and least reliable indices according to 5G polar sequence, respectively, and</w:t>
      </w:r>
      <w:r w:rsidRPr="005455BB">
        <w:rPr>
          <w:sz w:val="20"/>
          <w:szCs w:val="20"/>
          <w:lang w:val="en-US" w:eastAsia="en-US"/>
        </w:rPr>
        <w:t xml:space="preserve"> information bits are located at the remaining indices. Unlike polar DM, where the number of shaping bits and information bits can be directly inferred from the targeting distribution, the inclusion of frozen bits leads to a new problem of allocation of information bits. Theoretically, the number of frozen bits assign to each polar layer is affected by the channel equivocation, i.e., </w:t>
      </w:r>
      <m:oMath>
        <m:r>
          <w:rPr>
            <w:rFonts w:ascii="Cambria Math" w:hAnsi="Cambria Math"/>
            <w:sz w:val="20"/>
            <w:szCs w:val="20"/>
            <w:lang w:val="en-US" w:eastAsia="en-US"/>
          </w:rPr>
          <m:t>H</m:t>
        </m:r>
        <m:d>
          <m:dPr>
            <m:ctrlPr>
              <w:rPr>
                <w:rFonts w:ascii="Cambria Math" w:hAnsi="Cambria Math"/>
                <w:sz w:val="20"/>
                <w:szCs w:val="20"/>
                <w:lang w:val="en-US" w:eastAsia="en-US"/>
              </w:rPr>
            </m:ctrlPr>
          </m:dPr>
          <m:e>
            <m:sSub>
              <m:sSubPr>
                <m:ctrlPr>
                  <w:rPr>
                    <w:rFonts w:ascii="Cambria Math" w:hAnsi="Cambria Math"/>
                    <w:sz w:val="20"/>
                    <w:szCs w:val="20"/>
                    <w:lang w:val="en-US" w:eastAsia="en-US"/>
                  </w:rPr>
                </m:ctrlPr>
              </m:sSubPr>
              <m:e>
                <m:r>
                  <w:rPr>
                    <w:rFonts w:ascii="Cambria Math" w:hAnsi="Cambria Math"/>
                    <w:sz w:val="20"/>
                    <w:szCs w:val="20"/>
                    <w:lang w:val="en-US" w:eastAsia="en-US"/>
                  </w:rPr>
                  <m:t>B</m:t>
                </m:r>
              </m:e>
              <m:sub>
                <m:r>
                  <m:rPr>
                    <m:scr m:val="script"/>
                    <m:sty m:val="p"/>
                  </m:rPr>
                  <w:rPr>
                    <w:rFonts w:ascii="Cambria Math" w:hAnsi="Cambria Math"/>
                    <w:sz w:val="20"/>
                    <w:szCs w:val="20"/>
                    <w:lang w:val="en-US" w:eastAsia="en-US"/>
                  </w:rPr>
                  <m:t>l</m:t>
                </m:r>
              </m:sub>
            </m:sSub>
          </m:e>
          <m:e>
            <m:sSubSup>
              <m:sSubSupPr>
                <m:ctrlPr>
                  <w:rPr>
                    <w:rFonts w:ascii="Cambria Math" w:hAnsi="Cambria Math"/>
                    <w:sz w:val="20"/>
                    <w:szCs w:val="20"/>
                    <w:lang w:val="en-US" w:eastAsia="en-US"/>
                  </w:rPr>
                </m:ctrlPr>
              </m:sSubSupPr>
              <m:e>
                <m:r>
                  <w:rPr>
                    <w:rFonts w:ascii="Cambria Math" w:hAnsi="Cambria Math"/>
                    <w:sz w:val="20"/>
                    <w:szCs w:val="20"/>
                    <w:lang w:val="en-US" w:eastAsia="en-US"/>
                  </w:rPr>
                  <m:t>B</m:t>
                </m:r>
              </m:e>
              <m:sub>
                <m:r>
                  <m:rPr>
                    <m:sty m:val="p"/>
                  </m:rPr>
                  <w:rPr>
                    <w:rFonts w:ascii="Cambria Math" w:hAnsi="Cambria Math"/>
                    <w:sz w:val="20"/>
                    <w:szCs w:val="20"/>
                    <w:lang w:val="en-US" w:eastAsia="en-US"/>
                  </w:rPr>
                  <m:t>1</m:t>
                </m:r>
              </m:sub>
              <m:sup>
                <m:r>
                  <m:rPr>
                    <m:scr m:val="script"/>
                    <m:sty m:val="p"/>
                  </m:rPr>
                  <w:rPr>
                    <w:rFonts w:ascii="Cambria Math" w:hAnsi="Cambria Math"/>
                    <w:sz w:val="20"/>
                    <w:szCs w:val="20"/>
                    <w:lang w:val="en-US" w:eastAsia="en-US"/>
                  </w:rPr>
                  <m:t>l-</m:t>
                </m:r>
                <m:r>
                  <m:rPr>
                    <m:sty m:val="p"/>
                  </m:rPr>
                  <w:rPr>
                    <w:rFonts w:ascii="Cambria Math" w:hAnsi="Cambria Math"/>
                    <w:sz w:val="20"/>
                    <w:szCs w:val="20"/>
                    <w:lang w:val="en-US" w:eastAsia="en-US"/>
                  </w:rPr>
                  <m:t>1</m:t>
                </m:r>
              </m:sup>
            </m:sSubSup>
            <m:r>
              <m:rPr>
                <m:sty m:val="p"/>
              </m:rPr>
              <w:rPr>
                <w:rFonts w:ascii="Cambria Math" w:hAnsi="Cambria Math"/>
                <w:sz w:val="20"/>
                <w:szCs w:val="20"/>
                <w:lang w:val="en-US" w:eastAsia="en-US"/>
              </w:rPr>
              <m:t>,</m:t>
            </m:r>
            <m:r>
              <w:rPr>
                <w:rFonts w:ascii="Cambria Math" w:hAnsi="Cambria Math"/>
                <w:sz w:val="20"/>
                <w:szCs w:val="20"/>
                <w:lang w:val="en-US" w:eastAsia="en-US"/>
              </w:rPr>
              <m:t>Y</m:t>
            </m:r>
          </m:e>
        </m:d>
      </m:oMath>
      <w:r w:rsidRPr="005455BB">
        <w:rPr>
          <w:sz w:val="20"/>
          <w:szCs w:val="20"/>
          <w:lang w:val="en-US" w:eastAsia="en-US"/>
        </w:rPr>
        <w:t xml:space="preserve"> of a given layer. We introduce a new notation </w:t>
      </w:r>
      <m:oMath>
        <m:sSub>
          <m:sSubPr>
            <m:ctrlPr>
              <w:rPr>
                <w:rFonts w:ascii="Cambria Math" w:hAnsi="Cambria Math"/>
                <w:sz w:val="20"/>
                <w:szCs w:val="20"/>
                <w:lang w:val="en-US" w:eastAsia="en-US"/>
              </w:rPr>
            </m:ctrlPr>
          </m:sSubPr>
          <m:e>
            <m:r>
              <w:rPr>
                <w:rFonts w:ascii="Cambria Math" w:hAnsi="Cambria Math"/>
                <w:sz w:val="20"/>
                <w:szCs w:val="20"/>
                <w:lang w:val="en-US" w:eastAsia="en-US"/>
              </w:rPr>
              <m:t>f</m:t>
            </m:r>
          </m:e>
          <m:sub>
            <m:r>
              <w:rPr>
                <w:rFonts w:ascii="Cambria Math" w:hAnsi="Cambria Math"/>
                <w:sz w:val="20"/>
                <w:szCs w:val="20"/>
                <w:lang w:val="en-US" w:eastAsia="en-US"/>
              </w:rPr>
              <m:t>s</m:t>
            </m:r>
            <m:r>
              <m:rPr>
                <m:scr m:val="script"/>
                <m:sty m:val="p"/>
              </m:rPr>
              <w:rPr>
                <w:rFonts w:ascii="Cambria Math" w:hAnsi="Cambria Math"/>
                <w:sz w:val="20"/>
                <w:szCs w:val="20"/>
                <w:lang w:val="en-US" w:eastAsia="en-US"/>
              </w:rPr>
              <m:t>,l</m:t>
            </m:r>
          </m:sub>
        </m:sSub>
      </m:oMath>
      <w:r w:rsidRPr="005455BB">
        <w:rPr>
          <w:sz w:val="20"/>
          <w:szCs w:val="20"/>
          <w:lang w:val="en-US" w:eastAsia="en-US"/>
        </w:rPr>
        <w:t xml:space="preserve"> to describe the number of frozen bits for the </w:t>
      </w:r>
      <m:oMath>
        <m:r>
          <m:rPr>
            <m:scr m:val="script"/>
            <m:sty m:val="p"/>
          </m:rPr>
          <w:rPr>
            <w:rFonts w:ascii="Cambria Math" w:hAnsi="Cambria Math"/>
            <w:sz w:val="20"/>
            <w:szCs w:val="20"/>
            <w:lang w:val="en-US" w:eastAsia="en-US"/>
          </w:rPr>
          <m:t>l</m:t>
        </m:r>
      </m:oMath>
      <w:r w:rsidRPr="005455BB">
        <w:rPr>
          <w:sz w:val="20"/>
          <w:szCs w:val="20"/>
          <w:lang w:val="en-US" w:eastAsia="en-US"/>
        </w:rPr>
        <w:t xml:space="preserve">th polar layer, and </w:t>
      </w:r>
      <m:oMath>
        <m:sSub>
          <m:sSubPr>
            <m:ctrlPr>
              <w:rPr>
                <w:rFonts w:ascii="Cambria Math" w:hAnsi="Cambria Math"/>
                <w:sz w:val="20"/>
                <w:szCs w:val="20"/>
                <w:lang w:val="en-US" w:eastAsia="en-US"/>
              </w:rPr>
            </m:ctrlPr>
          </m:sSubPr>
          <m:e>
            <m:r>
              <w:rPr>
                <w:rFonts w:ascii="Cambria Math" w:hAnsi="Cambria Math"/>
                <w:sz w:val="20"/>
                <w:szCs w:val="20"/>
                <w:lang w:val="en-US" w:eastAsia="en-US"/>
              </w:rPr>
              <m:t>k</m:t>
            </m:r>
          </m:e>
          <m:sub>
            <m:r>
              <w:rPr>
                <w:rFonts w:ascii="Cambria Math" w:hAnsi="Cambria Math"/>
                <w:sz w:val="20"/>
                <w:szCs w:val="20"/>
                <w:lang w:val="en-US" w:eastAsia="en-US"/>
              </w:rPr>
              <m:t>s</m:t>
            </m:r>
            <m:r>
              <m:rPr>
                <m:scr m:val="script"/>
                <m:sty m:val="p"/>
              </m:rPr>
              <w:rPr>
                <w:rFonts w:ascii="Cambria Math" w:hAnsi="Cambria Math"/>
                <w:sz w:val="20"/>
                <w:szCs w:val="20"/>
                <w:lang w:val="en-US" w:eastAsia="en-US"/>
              </w:rPr>
              <m:t>,l</m:t>
            </m:r>
          </m:sub>
        </m:sSub>
      </m:oMath>
      <w:r w:rsidRPr="005455BB">
        <w:rPr>
          <w:sz w:val="20"/>
          <w:szCs w:val="20"/>
          <w:lang w:val="en-US" w:eastAsia="en-US"/>
        </w:rPr>
        <w:t xml:space="preserve"> and </w:t>
      </w:r>
      <m:oMath>
        <m:sSub>
          <m:sSubPr>
            <m:ctrlPr>
              <w:rPr>
                <w:rFonts w:ascii="Cambria Math" w:hAnsi="Cambria Math"/>
                <w:sz w:val="20"/>
                <w:szCs w:val="20"/>
                <w:lang w:val="en-US" w:eastAsia="en-US"/>
              </w:rPr>
            </m:ctrlPr>
          </m:sSubPr>
          <m:e>
            <m:r>
              <w:rPr>
                <w:rFonts w:ascii="Cambria Math" w:hAnsi="Cambria Math"/>
                <w:sz w:val="20"/>
                <w:szCs w:val="20"/>
                <w:lang w:val="en-US" w:eastAsia="en-US"/>
              </w:rPr>
              <m:t>p</m:t>
            </m:r>
          </m:e>
          <m:sub>
            <m:r>
              <w:rPr>
                <w:rFonts w:ascii="Cambria Math" w:hAnsi="Cambria Math"/>
                <w:sz w:val="20"/>
                <w:szCs w:val="20"/>
                <w:lang w:val="en-US" w:eastAsia="en-US"/>
              </w:rPr>
              <m:t>s</m:t>
            </m:r>
            <m:r>
              <m:rPr>
                <m:scr m:val="script"/>
                <m:sty m:val="p"/>
              </m:rPr>
              <w:rPr>
                <w:rFonts w:ascii="Cambria Math" w:hAnsi="Cambria Math"/>
                <w:sz w:val="20"/>
                <w:szCs w:val="20"/>
                <w:lang w:val="en-US" w:eastAsia="en-US"/>
              </w:rPr>
              <m:t>,l</m:t>
            </m:r>
          </m:sub>
        </m:sSub>
      </m:oMath>
      <w:r w:rsidRPr="005455BB">
        <w:rPr>
          <w:sz w:val="20"/>
          <w:szCs w:val="20"/>
          <w:lang w:val="en-US" w:eastAsia="en-US"/>
        </w:rPr>
        <w:t xml:space="preserve"> are as defined in Sec. 3.1.1. </w:t>
      </w:r>
    </w:p>
    <w:p w14:paraId="2ED00CBA" w14:textId="05E13E0D" w:rsidR="00383F99" w:rsidRPr="005455BB" w:rsidRDefault="00AC71BA" w:rsidP="005455BB">
      <w:pPr>
        <w:spacing w:before="240"/>
        <w:rPr>
          <w:lang w:val="en-US"/>
        </w:rPr>
      </w:pPr>
      <w:r>
        <w:rPr>
          <w:lang w:val="en-US"/>
        </w:rPr>
        <w:fldChar w:fldCharType="begin"/>
      </w:r>
      <w:r>
        <w:rPr>
          <w:lang w:val="en-US"/>
        </w:rPr>
        <w:instrText xml:space="preserve"> REF _Ref210392604 \h </w:instrText>
      </w:r>
      <w:r>
        <w:rPr>
          <w:lang w:val="en-US"/>
        </w:rPr>
      </w:r>
      <w:r>
        <w:rPr>
          <w:lang w:val="en-US"/>
        </w:rPr>
        <w:fldChar w:fldCharType="separate"/>
      </w:r>
      <w:r>
        <w:t xml:space="preserve">Figure </w:t>
      </w:r>
      <w:r>
        <w:rPr>
          <w:noProof/>
        </w:rPr>
        <w:t>6</w:t>
      </w:r>
      <w:r>
        <w:rPr>
          <w:lang w:val="en-US"/>
        </w:rPr>
        <w:fldChar w:fldCharType="end"/>
      </w:r>
      <w:r w:rsidR="00383F99" w:rsidRPr="005455BB">
        <w:rPr>
          <w:lang w:val="en-US"/>
        </w:rPr>
        <w:t xml:space="preserve"> shows the performance improvement by applying joint shaping and coding on polar code. Values of </w:t>
      </w:r>
      <m:oMath>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s</m:t>
            </m:r>
            <m:r>
              <m:rPr>
                <m:scr m:val="script"/>
                <m:sty m:val="p"/>
              </m:rPr>
              <w:rPr>
                <w:rFonts w:ascii="Cambria Math" w:hAnsi="Cambria Math"/>
                <w:lang w:val="en-US"/>
              </w:rPr>
              <m:t>,l</m:t>
            </m:r>
          </m:sub>
        </m:sSub>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r>
              <m:rPr>
                <m:scr m:val="script"/>
                <m:sty m:val="p"/>
              </m:rPr>
              <w:rPr>
                <w:rFonts w:ascii="Cambria Math" w:hAnsi="Cambria Math"/>
                <w:lang w:val="en-US"/>
              </w:rPr>
              <m:t>,l</m:t>
            </m:r>
          </m:sub>
        </m:sSub>
      </m:oMath>
      <w:r w:rsidR="00383F99" w:rsidRPr="005455BB">
        <w:rPr>
          <w:lang w:val="en-US"/>
        </w:rPr>
        <w:t xml:space="preserve"> and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oMath>
      <w:r w:rsidR="00383F99" w:rsidRPr="005455BB">
        <w:rPr>
          <w:lang w:val="en-US"/>
        </w:rPr>
        <w:t xml:space="preserve"> are specified under each figure, and the list size of SCL decoder with </w:t>
      </w:r>
      <m:oMath>
        <m:r>
          <m:rPr>
            <m:sty m:val="p"/>
          </m:rPr>
          <w:rPr>
            <w:rFonts w:ascii="Cambria Math" w:hAnsi="Cambria Math"/>
            <w:lang w:val="en-US"/>
          </w:rPr>
          <m:t>8</m:t>
        </m:r>
      </m:oMath>
      <w:r w:rsidR="00383F99" w:rsidRPr="005455BB">
        <w:rPr>
          <w:lang w:val="en-US"/>
        </w:rPr>
        <w:t xml:space="preserve"> is used for both transmitter and receiver.  </w:t>
      </w:r>
    </w:p>
    <w:tbl>
      <w:tblPr>
        <w:tblStyle w:val="TableGrid"/>
        <w:tblW w:w="0" w:type="auto"/>
        <w:tblLook w:val="04A0" w:firstRow="1" w:lastRow="0" w:firstColumn="1" w:lastColumn="0" w:noHBand="0" w:noVBand="1"/>
      </w:tblPr>
      <w:tblGrid>
        <w:gridCol w:w="4814"/>
        <w:gridCol w:w="4814"/>
      </w:tblGrid>
      <w:tr w:rsidR="00383F99" w14:paraId="07ACFC2F" w14:textId="77777777" w:rsidTr="00383F99">
        <w:tc>
          <w:tcPr>
            <w:tcW w:w="4814" w:type="dxa"/>
            <w:tcBorders>
              <w:top w:val="single" w:sz="4" w:space="0" w:color="auto"/>
              <w:left w:val="single" w:sz="4" w:space="0" w:color="auto"/>
              <w:bottom w:val="single" w:sz="4" w:space="0" w:color="auto"/>
              <w:right w:val="single" w:sz="4" w:space="0" w:color="auto"/>
            </w:tcBorders>
            <w:hideMark/>
          </w:tcPr>
          <w:p w14:paraId="7E84F855" w14:textId="43DC6D28" w:rsidR="00383F99" w:rsidRDefault="00383F99">
            <w:pPr>
              <w:jc w:val="center"/>
            </w:pPr>
            <w:r>
              <w:rPr>
                <w:noProof/>
              </w:rPr>
              <w:drawing>
                <wp:inline distT="0" distB="0" distL="0" distR="0" wp14:anchorId="66A2A232" wp14:editId="4F7F7901">
                  <wp:extent cx="2802890" cy="21012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02890" cy="2101215"/>
                          </a:xfrm>
                          <a:prstGeom prst="rect">
                            <a:avLst/>
                          </a:prstGeom>
                          <a:noFill/>
                          <a:ln>
                            <a:noFill/>
                          </a:ln>
                        </pic:spPr>
                      </pic:pic>
                    </a:graphicData>
                  </a:graphic>
                </wp:inline>
              </w:drawing>
            </w:r>
          </w:p>
          <w:p w14:paraId="4E37E0FF" w14:textId="77777777" w:rsidR="00383F99" w:rsidRDefault="00383F99">
            <w:pPr>
              <w:jc w:val="center"/>
              <w:rPr>
                <w:sz w:val="18"/>
                <w:szCs w:val="18"/>
              </w:rPr>
            </w:pPr>
            <w:r>
              <w:rPr>
                <w:sz w:val="18"/>
                <w:szCs w:val="18"/>
              </w:rPr>
              <w:t>#Information Bits=140, 24 bits CRC, 16QAM, #Symbols=64</w:t>
            </w:r>
          </w:p>
          <w:p w14:paraId="50BF63E3" w14:textId="77777777" w:rsidR="00383F99" w:rsidRDefault="00383F99">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=62</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=102</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=23</m:t>
              </m:r>
            </m:oMath>
          </w:p>
          <w:p w14:paraId="5967DFB8" w14:textId="77777777" w:rsidR="00383F99" w:rsidRDefault="00383F99">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=45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=119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00FE7109" w14:textId="77777777" w:rsidR="00383F99" w:rsidRDefault="00383F99">
            <w:pPr>
              <w:jc w:val="cente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=0.13437</m:t>
              </m:r>
            </m:oMath>
            <w:r>
              <w:rPr>
                <w:sz w:val="18"/>
                <w:szCs w:val="18"/>
              </w:rPr>
              <w:t xml:space="preserve"> for shaping.</w:t>
            </w:r>
          </w:p>
        </w:tc>
        <w:tc>
          <w:tcPr>
            <w:tcW w:w="4814" w:type="dxa"/>
            <w:tcBorders>
              <w:top w:val="single" w:sz="4" w:space="0" w:color="auto"/>
              <w:left w:val="single" w:sz="4" w:space="0" w:color="auto"/>
              <w:bottom w:val="single" w:sz="4" w:space="0" w:color="auto"/>
              <w:right w:val="single" w:sz="4" w:space="0" w:color="auto"/>
            </w:tcBorders>
            <w:hideMark/>
          </w:tcPr>
          <w:p w14:paraId="3C431BEB" w14:textId="132ABB29" w:rsidR="00383F99" w:rsidRDefault="00383F99">
            <w:pPr>
              <w:jc w:val="center"/>
            </w:pPr>
            <w:r>
              <w:rPr>
                <w:noProof/>
              </w:rPr>
              <w:drawing>
                <wp:inline distT="0" distB="0" distL="0" distR="0" wp14:anchorId="08353AEC" wp14:editId="1463B0BA">
                  <wp:extent cx="2748915" cy="2063115"/>
                  <wp:effectExtent l="0" t="0" r="0" b="0"/>
                  <wp:docPr id="9" name="Picture 9" descr="A graph of different polar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graph of different polarity&#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48915" cy="2063115"/>
                          </a:xfrm>
                          <a:prstGeom prst="rect">
                            <a:avLst/>
                          </a:prstGeom>
                          <a:noFill/>
                          <a:ln>
                            <a:noFill/>
                          </a:ln>
                        </pic:spPr>
                      </pic:pic>
                    </a:graphicData>
                  </a:graphic>
                </wp:inline>
              </w:drawing>
            </w:r>
          </w:p>
          <w:p w14:paraId="7592E24E" w14:textId="77777777" w:rsidR="00383F99" w:rsidRDefault="00383F99">
            <w:pPr>
              <w:jc w:val="center"/>
              <w:rPr>
                <w:sz w:val="18"/>
                <w:szCs w:val="18"/>
              </w:rPr>
            </w:pPr>
            <w:r>
              <w:rPr>
                <w:sz w:val="18"/>
                <w:szCs w:val="18"/>
              </w:rPr>
              <w:t>#Information Bits=300, 24 bits CRC, 16QAM, #Symbols=128</w:t>
            </w:r>
          </w:p>
          <w:p w14:paraId="1F00D122" w14:textId="77777777" w:rsidR="00383F99" w:rsidRDefault="00383F99">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=134</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=190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=62</m:t>
              </m:r>
            </m:oMath>
          </w:p>
          <w:p w14:paraId="7D63D67F" w14:textId="77777777" w:rsidR="00383F99" w:rsidRDefault="00383F99">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=87</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=237</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7A28BB79" w14:textId="77777777" w:rsidR="00383F99" w:rsidRDefault="00383F99" w:rsidP="00D44976">
            <w:pPr>
              <w:keepNext/>
              <w:jc w:val="cente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=0.1592</m:t>
              </m:r>
            </m:oMath>
            <w:r>
              <w:rPr>
                <w:sz w:val="18"/>
                <w:szCs w:val="18"/>
              </w:rPr>
              <w:t xml:space="preserve"> for shaping.</w:t>
            </w:r>
          </w:p>
        </w:tc>
      </w:tr>
    </w:tbl>
    <w:p w14:paraId="284673D9" w14:textId="70C9503B" w:rsidR="00383F99" w:rsidRPr="00383F99" w:rsidRDefault="00D44976" w:rsidP="00D44976">
      <w:pPr>
        <w:pStyle w:val="Caption"/>
        <w:jc w:val="center"/>
      </w:pPr>
      <w:bookmarkStart w:id="27" w:name="_Ref210392604"/>
      <w:r>
        <w:t xml:space="preserve">Figure </w:t>
      </w:r>
      <w:r>
        <w:fldChar w:fldCharType="begin"/>
      </w:r>
      <w:r>
        <w:instrText xml:space="preserve"> SEQ Figure \* ARABIC </w:instrText>
      </w:r>
      <w:r>
        <w:fldChar w:fldCharType="separate"/>
      </w:r>
      <w:r>
        <w:rPr>
          <w:noProof/>
        </w:rPr>
        <w:t>6</w:t>
      </w:r>
      <w:r>
        <w:fldChar w:fldCharType="end"/>
      </w:r>
      <w:bookmarkEnd w:id="27"/>
      <w:r>
        <w:t>: Performance of joint Polar coding and shaping.</w:t>
      </w:r>
    </w:p>
    <w:p w14:paraId="56BEE524" w14:textId="2AC2B4FC" w:rsidR="00C84B89" w:rsidRDefault="009F1493" w:rsidP="00C84B89">
      <w:pPr>
        <w:pStyle w:val="Caption"/>
      </w:pPr>
      <w:bookmarkStart w:id="28" w:name="_Ref210392951"/>
      <w:r>
        <w:rPr>
          <w:noProof/>
        </w:rPr>
        <w:lastRenderedPageBreak/>
        <mc:AlternateContent>
          <mc:Choice Requires="wps">
            <w:drawing>
              <wp:anchor distT="0" distB="0" distL="114300" distR="114300" simplePos="0" relativeHeight="251678720" behindDoc="0" locked="0" layoutInCell="1" allowOverlap="1" wp14:anchorId="48491BE6" wp14:editId="0AA5FC38">
                <wp:simplePos x="0" y="0"/>
                <wp:positionH relativeFrom="margin">
                  <wp:align>right</wp:align>
                </wp:positionH>
                <wp:positionV relativeFrom="paragraph">
                  <wp:posOffset>2249388</wp:posOffset>
                </wp:positionV>
                <wp:extent cx="6113780" cy="635"/>
                <wp:effectExtent l="0" t="0" r="1270" b="6350"/>
                <wp:wrapTopAndBottom/>
                <wp:docPr id="3" name="Text Box 3"/>
                <wp:cNvGraphicFramePr/>
                <a:graphic xmlns:a="http://schemas.openxmlformats.org/drawingml/2006/main">
                  <a:graphicData uri="http://schemas.microsoft.com/office/word/2010/wordprocessingShape">
                    <wps:wsp>
                      <wps:cNvSpPr txBox="1"/>
                      <wps:spPr>
                        <a:xfrm>
                          <a:off x="0" y="0"/>
                          <a:ext cx="6113780" cy="635"/>
                        </a:xfrm>
                        <a:prstGeom prst="rect">
                          <a:avLst/>
                        </a:prstGeom>
                        <a:solidFill>
                          <a:prstClr val="white"/>
                        </a:solidFill>
                        <a:ln>
                          <a:noFill/>
                        </a:ln>
                      </wps:spPr>
                      <wps:txbx>
                        <w:txbxContent>
                          <w:p w14:paraId="551B0145" w14:textId="10ADE06B" w:rsidR="00A169BA" w:rsidRPr="00A169BA" w:rsidRDefault="00A169BA" w:rsidP="00A169BA">
                            <w:pPr>
                              <w:pStyle w:val="Caption"/>
                              <w:jc w:val="center"/>
                              <w:rPr>
                                <w:rFonts w:eastAsia="PMingLiU"/>
                                <w:noProof/>
                                <w:lang w:eastAsia="zh-TW"/>
                              </w:rPr>
                            </w:pPr>
                            <w:bookmarkStart w:id="29" w:name="_Ref210391649"/>
                            <w:r w:rsidRPr="00A169BA">
                              <w:t xml:space="preserve">Figure </w:t>
                            </w:r>
                            <w:r w:rsidRPr="00A169BA">
                              <w:fldChar w:fldCharType="begin"/>
                            </w:r>
                            <w:r w:rsidRPr="00A169BA">
                              <w:instrText xml:space="preserve"> SEQ Figure \* ARABIC </w:instrText>
                            </w:r>
                            <w:r w:rsidRPr="00A169BA">
                              <w:fldChar w:fldCharType="separate"/>
                            </w:r>
                            <w:r w:rsidR="00D44976">
                              <w:rPr>
                                <w:noProof/>
                              </w:rPr>
                              <w:t>7</w:t>
                            </w:r>
                            <w:r w:rsidRPr="00A169BA">
                              <w:fldChar w:fldCharType="end"/>
                            </w:r>
                            <w:bookmarkEnd w:id="29"/>
                            <w:r w:rsidRPr="00A169BA">
                              <w:t xml:space="preserve">: </w:t>
                            </w:r>
                            <w:r w:rsidRPr="00A169BA">
                              <w:rPr>
                                <w:rFonts w:eastAsia="PMingLiU" w:hint="eastAsia"/>
                                <w:lang w:eastAsia="zh-TW"/>
                              </w:rPr>
                              <w:t xml:space="preserve">Shaping gain results over NR </w:t>
                            </w:r>
                            <w:r w:rsidRPr="00A169BA">
                              <w:rPr>
                                <w:rFonts w:eastAsia="PMingLiU"/>
                                <w:lang w:eastAsia="zh-TW"/>
                              </w:rPr>
                              <w:t>SE</w:t>
                            </w:r>
                            <w:r w:rsidRPr="00A169BA">
                              <w:rPr>
                                <w:rFonts w:eastAsia="PMingLiU" w:hint="eastAsia"/>
                                <w:lang w:eastAsia="zh-TW"/>
                              </w:rPr>
                              <w:t xml:space="preserve"> settings (64/2</w:t>
                            </w:r>
                            <w:r w:rsidRPr="00A169BA">
                              <w:rPr>
                                <w:rFonts w:eastAsia="PMingLiU"/>
                                <w:lang w:eastAsia="zh-TW"/>
                              </w:rPr>
                              <w:t>56</w:t>
                            </w:r>
                            <w:r w:rsidRPr="00A169BA">
                              <w:rPr>
                                <w:rFonts w:eastAsia="PMingLiU" w:hint="eastAsia"/>
                                <w:lang w:eastAsia="zh-TW"/>
                              </w:rPr>
                              <w:t>/1024 QAM)</w:t>
                            </w:r>
                            <w:r w:rsidRPr="00A169BA">
                              <w:rPr>
                                <w:rFonts w:eastAsia="PMingLiU"/>
                                <w:lang w:val="en-US" w:eastAsia="zh-TW"/>
                              </w:rPr>
                              <w:t xml:space="preserve"> under AWGN channel.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8491BE6" id="Text Box 3" o:spid="_x0000_s1031" type="#_x0000_t202" style="position:absolute;margin-left:430.2pt;margin-top:177.1pt;width:481.4pt;height:.05pt;z-index:25167872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wsdGAIAAD8EAAAOAAAAZHJzL2Uyb0RvYy54bWysU8Fu2zAMvQ/YPwi6L05aLCuMOEWWIsOA&#10;oC2QDj0rshwLkEWNUmJnXz9KtpOt22nYRaZJ6lHke1zcd41hJ4Vegy34bDLlTFkJpbaHgn972Xy4&#10;48wHYUthwKqCn5Xn98v37xaty9UN1GBKhYxArM9bV/A6BJdnmZe1aoSfgFOWghVgIwL94iErUbSE&#10;3pjsZjqdZy1g6RCk8p68D32QLxN+VSkZnqrKq8BMweltIZ2Yzn08s+VC5AcUrtZyeIb4h1c0Qlsq&#10;eoF6EEGwI+o/oBotETxUYSKhyaCqtFSpB+pmNn3Tza4WTqVeaDjeXcbk/x+sfDzt3DOy0H2GjgiM&#10;A2mdzz05Yz9dhU380ksZxWmE58vYVBeYJOd8Nrv9dEchSbH57ceIkV2vOvThi4KGRaPgSJykUYnT&#10;1oc+dUyJlTwYXW60MfEnBtYG2UkQf22tgxrAf8syNuZaiLd6wOjJrn1EK3T7jumy4Ol90bOH8kyt&#10;I/Sq8E5uNNXbCh+eBZIMqCWSdniiozLQFhwGi7Ma8Mff/DGf2KEoZy3JquD++1Gg4sx8tcRb1OBo&#10;4GjsR8MemzVQpzNaGieTSRcwmNGsEJpXUvwqVqGQsJJqFTyM5jr04qaNkWq1SkmkNCfC1u6cjNDj&#10;XF+6V4FuYCUQmY8wCk7kb8jpcxM9bnUMNOnE3HWKw7hJpYn7YaPiGvz6n7Kue7/8CQAA//8DAFBL&#10;AwQUAAYACAAAACEAH6j8mN8AAAAIAQAADwAAAGRycy9kb3ducmV2LnhtbEyPsU7DMBCGdyTewTok&#10;FkQdkhC1IU5VVTDAUhG6sLmxGwfic2Q7bXh7DhYY7/7Tf99XrWc7sJP2oXco4G6RANPYOtVjJ2D/&#10;9nS7BBaiRCUHh1rAlw6wri8vKlkqd8ZXfWpix6gEQykFmBjHkvPQGm1lWLhRI2VH562MNPqOKy/P&#10;VG4HniZJwa3skT4YOeqt0e1nM1kBu/x9Z26m4+PLJs/8837aFh9dI8T11bx5ABb1HP+O4Qef0KEm&#10;poObUAU2CCCRKCC7z1NgFK+KlEwOv5sMeF3x/wL1NwAAAP//AwBQSwECLQAUAAYACAAAACEAtoM4&#10;kv4AAADhAQAAEwAAAAAAAAAAAAAAAAAAAAAAW0NvbnRlbnRfVHlwZXNdLnhtbFBLAQItABQABgAI&#10;AAAAIQA4/SH/1gAAAJQBAAALAAAAAAAAAAAAAAAAAC8BAABfcmVscy8ucmVsc1BLAQItABQABgAI&#10;AAAAIQDsQwsdGAIAAD8EAAAOAAAAAAAAAAAAAAAAAC4CAABkcnMvZTJvRG9jLnhtbFBLAQItABQA&#10;BgAIAAAAIQAfqPyY3wAAAAgBAAAPAAAAAAAAAAAAAAAAAHIEAABkcnMvZG93bnJldi54bWxQSwUG&#10;AAAAAAQABADzAAAAfgUAAAAA&#10;" stroked="f">
                <v:textbox style="mso-fit-shape-to-text:t" inset="0,0,0,0">
                  <w:txbxContent>
                    <w:p w14:paraId="551B0145" w14:textId="10ADE06B" w:rsidR="00A169BA" w:rsidRPr="00A169BA" w:rsidRDefault="00A169BA" w:rsidP="00A169BA">
                      <w:pPr>
                        <w:pStyle w:val="Caption"/>
                        <w:jc w:val="center"/>
                        <w:rPr>
                          <w:rFonts w:eastAsia="PMingLiU"/>
                          <w:noProof/>
                          <w:lang w:eastAsia="zh-TW"/>
                        </w:rPr>
                      </w:pPr>
                      <w:bookmarkStart w:id="30" w:name="_Ref210391649"/>
                      <w:r w:rsidRPr="00A169BA">
                        <w:t xml:space="preserve">Figure </w:t>
                      </w:r>
                      <w:r w:rsidRPr="00A169BA">
                        <w:fldChar w:fldCharType="begin"/>
                      </w:r>
                      <w:r w:rsidRPr="00A169BA">
                        <w:instrText xml:space="preserve"> SEQ Figure \* ARABIC </w:instrText>
                      </w:r>
                      <w:r w:rsidRPr="00A169BA">
                        <w:fldChar w:fldCharType="separate"/>
                      </w:r>
                      <w:r w:rsidR="00D44976">
                        <w:rPr>
                          <w:noProof/>
                        </w:rPr>
                        <w:t>7</w:t>
                      </w:r>
                      <w:r w:rsidRPr="00A169BA">
                        <w:fldChar w:fldCharType="end"/>
                      </w:r>
                      <w:bookmarkEnd w:id="30"/>
                      <w:r w:rsidRPr="00A169BA">
                        <w:t xml:space="preserve">: </w:t>
                      </w:r>
                      <w:r w:rsidRPr="00A169BA">
                        <w:rPr>
                          <w:rFonts w:eastAsia="PMingLiU" w:hint="eastAsia"/>
                          <w:lang w:eastAsia="zh-TW"/>
                        </w:rPr>
                        <w:t xml:space="preserve">Shaping gain results over NR </w:t>
                      </w:r>
                      <w:r w:rsidRPr="00A169BA">
                        <w:rPr>
                          <w:rFonts w:eastAsia="PMingLiU"/>
                          <w:lang w:eastAsia="zh-TW"/>
                        </w:rPr>
                        <w:t>SE</w:t>
                      </w:r>
                      <w:r w:rsidRPr="00A169BA">
                        <w:rPr>
                          <w:rFonts w:eastAsia="PMingLiU" w:hint="eastAsia"/>
                          <w:lang w:eastAsia="zh-TW"/>
                        </w:rPr>
                        <w:t xml:space="preserve"> settings (64/2</w:t>
                      </w:r>
                      <w:r w:rsidRPr="00A169BA">
                        <w:rPr>
                          <w:rFonts w:eastAsia="PMingLiU"/>
                          <w:lang w:eastAsia="zh-TW"/>
                        </w:rPr>
                        <w:t>56</w:t>
                      </w:r>
                      <w:r w:rsidRPr="00A169BA">
                        <w:rPr>
                          <w:rFonts w:eastAsia="PMingLiU" w:hint="eastAsia"/>
                          <w:lang w:eastAsia="zh-TW"/>
                        </w:rPr>
                        <w:t>/1024 QAM)</w:t>
                      </w:r>
                      <w:r w:rsidRPr="00A169BA">
                        <w:rPr>
                          <w:rFonts w:eastAsia="PMingLiU"/>
                          <w:lang w:val="en-US" w:eastAsia="zh-TW"/>
                        </w:rPr>
                        <w:t xml:space="preserve"> under AWGN channel.</w:t>
                      </w:r>
                    </w:p>
                  </w:txbxContent>
                </v:textbox>
                <w10:wrap type="topAndBottom" anchorx="margin"/>
              </v:shape>
            </w:pict>
          </mc:Fallback>
        </mc:AlternateContent>
      </w:r>
      <w:r w:rsidR="00C84B89">
        <w:t xml:space="preserve">Observation </w:t>
      </w:r>
      <w:r w:rsidR="00C84B89">
        <w:fldChar w:fldCharType="begin"/>
      </w:r>
      <w:r w:rsidR="00C84B89">
        <w:instrText xml:space="preserve"> SEQ Observation \* ARABIC </w:instrText>
      </w:r>
      <w:r w:rsidR="00C84B89">
        <w:fldChar w:fldCharType="separate"/>
      </w:r>
      <w:r w:rsidR="00D44976">
        <w:rPr>
          <w:noProof/>
        </w:rPr>
        <w:t>3</w:t>
      </w:r>
      <w:r w:rsidR="00C84B89">
        <w:fldChar w:fldCharType="end"/>
      </w:r>
      <w:r w:rsidR="00C84B89">
        <w:t xml:space="preserve">: Probabilistic constellation shaping (PCS) has been </w:t>
      </w:r>
      <w:r w:rsidR="0034088F">
        <w:t>ex</w:t>
      </w:r>
      <w:r w:rsidR="00C84B89">
        <w:t xml:space="preserve">tensively studied in the past few decades, and promising performance gain can be obtained </w:t>
      </w:r>
      <w:r w:rsidR="0034088F">
        <w:t>using</w:t>
      </w:r>
      <w:r w:rsidR="00C84B89">
        <w:t xml:space="preserve"> various PCS </w:t>
      </w:r>
      <w:r w:rsidR="00B967ED">
        <w:t>techniques</w:t>
      </w:r>
      <w:r w:rsidR="00C84B89">
        <w:t>.</w:t>
      </w:r>
      <w:bookmarkEnd w:id="24"/>
      <w:bookmarkEnd w:id="28"/>
    </w:p>
    <w:p w14:paraId="4A0F4364" w14:textId="07B3E1E3" w:rsidR="00C36A46" w:rsidRPr="00635414" w:rsidRDefault="00AD75CA" w:rsidP="00C731CD">
      <w:pPr>
        <w:pStyle w:val="Caption"/>
      </w:pPr>
      <w:bookmarkStart w:id="31" w:name="_Ref206000929"/>
      <w:r>
        <w:t xml:space="preserve">Proposal </w:t>
      </w:r>
      <w:r>
        <w:fldChar w:fldCharType="begin"/>
      </w:r>
      <w:r>
        <w:instrText xml:space="preserve"> SEQ Proposal \* ARABIC </w:instrText>
      </w:r>
      <w:r>
        <w:fldChar w:fldCharType="separate"/>
      </w:r>
      <w:r w:rsidR="00D44976">
        <w:rPr>
          <w:noProof/>
        </w:rPr>
        <w:t>3</w:t>
      </w:r>
      <w:r>
        <w:fldChar w:fldCharType="end"/>
      </w:r>
      <w:r>
        <w:t xml:space="preserve">: </w:t>
      </w:r>
      <w:r w:rsidRPr="00AD75CA">
        <w:t xml:space="preserve">RAN1 to study </w:t>
      </w:r>
      <w:r>
        <w:t>probabilistic</w:t>
      </w:r>
      <w:r w:rsidRPr="00AD75CA">
        <w:t xml:space="preserve"> </w:t>
      </w:r>
      <w:r w:rsidR="00B967ED">
        <w:t xml:space="preserve">constellation </w:t>
      </w:r>
      <w:r w:rsidRPr="00AD75CA">
        <w:t>shaping for higher-order modulations</w:t>
      </w:r>
      <w:r w:rsidR="0093364C">
        <w:t>.</w:t>
      </w:r>
      <w:bookmarkEnd w:id="31"/>
      <w:r w:rsidR="003518E9" w:rsidRPr="003518E9">
        <w:tab/>
      </w:r>
    </w:p>
    <w:p w14:paraId="58E2A97C" w14:textId="6D7E25C3" w:rsidR="00B70323" w:rsidRPr="00B70323" w:rsidRDefault="00B70323" w:rsidP="00B70323">
      <w:pPr>
        <w:pStyle w:val="ListParagraph"/>
        <w:keepNext/>
        <w:keepLines/>
        <w:numPr>
          <w:ilvl w:val="0"/>
          <w:numId w:val="5"/>
        </w:numPr>
        <w:pBdr>
          <w:top w:val="single" w:sz="12" w:space="3" w:color="auto"/>
        </w:pBdr>
        <w:overflowPunct w:val="0"/>
        <w:autoSpaceDE w:val="0"/>
        <w:autoSpaceDN w:val="0"/>
        <w:adjustRightInd w:val="0"/>
        <w:spacing w:before="240" w:after="180"/>
        <w:contextualSpacing w:val="0"/>
        <w:textAlignment w:val="baseline"/>
        <w:outlineLvl w:val="0"/>
        <w:rPr>
          <w:rFonts w:ascii="Arial" w:hAnsi="Arial"/>
          <w:vanish/>
          <w:sz w:val="36"/>
          <w:szCs w:val="20"/>
          <w:lang w:val="en-GB" w:eastAsia="en-US"/>
        </w:rPr>
      </w:pPr>
      <w:bookmarkStart w:id="32" w:name="_Hlk205931450"/>
    </w:p>
    <w:p w14:paraId="56DA8672" w14:textId="77777777" w:rsidR="00B70323" w:rsidRPr="00B70323" w:rsidRDefault="00B70323" w:rsidP="00B70323">
      <w:pPr>
        <w:pStyle w:val="ListParagraph"/>
        <w:keepNext/>
        <w:keepLines/>
        <w:numPr>
          <w:ilvl w:val="0"/>
          <w:numId w:val="5"/>
        </w:numPr>
        <w:pBdr>
          <w:top w:val="single" w:sz="12" w:space="3" w:color="auto"/>
        </w:pBdr>
        <w:overflowPunct w:val="0"/>
        <w:autoSpaceDE w:val="0"/>
        <w:autoSpaceDN w:val="0"/>
        <w:adjustRightInd w:val="0"/>
        <w:spacing w:before="240" w:after="180"/>
        <w:contextualSpacing w:val="0"/>
        <w:textAlignment w:val="baseline"/>
        <w:outlineLvl w:val="0"/>
        <w:rPr>
          <w:rFonts w:ascii="Arial" w:hAnsi="Arial"/>
          <w:vanish/>
          <w:sz w:val="36"/>
          <w:szCs w:val="20"/>
          <w:lang w:val="en-GB" w:eastAsia="en-US"/>
        </w:rPr>
      </w:pPr>
    </w:p>
    <w:p w14:paraId="6B19286F" w14:textId="77777777" w:rsidR="00B70323" w:rsidRPr="00B70323" w:rsidRDefault="00B70323" w:rsidP="00B70323">
      <w:pPr>
        <w:pStyle w:val="ListParagraph"/>
        <w:keepNext/>
        <w:keepLines/>
        <w:numPr>
          <w:ilvl w:val="0"/>
          <w:numId w:val="5"/>
        </w:numPr>
        <w:pBdr>
          <w:top w:val="single" w:sz="12" w:space="3" w:color="auto"/>
        </w:pBdr>
        <w:overflowPunct w:val="0"/>
        <w:autoSpaceDE w:val="0"/>
        <w:autoSpaceDN w:val="0"/>
        <w:adjustRightInd w:val="0"/>
        <w:spacing w:before="240" w:after="180"/>
        <w:contextualSpacing w:val="0"/>
        <w:textAlignment w:val="baseline"/>
        <w:outlineLvl w:val="0"/>
        <w:rPr>
          <w:rFonts w:ascii="Arial" w:hAnsi="Arial"/>
          <w:vanish/>
          <w:sz w:val="36"/>
          <w:szCs w:val="20"/>
          <w:lang w:val="en-GB" w:eastAsia="en-US"/>
        </w:rPr>
      </w:pPr>
    </w:p>
    <w:p w14:paraId="218A504D" w14:textId="77777777" w:rsidR="00B70323" w:rsidRPr="00B70323" w:rsidRDefault="00B70323" w:rsidP="00B70323">
      <w:pPr>
        <w:pStyle w:val="ListParagraph"/>
        <w:keepNext/>
        <w:keepLines/>
        <w:numPr>
          <w:ilvl w:val="1"/>
          <w:numId w:val="5"/>
        </w:numPr>
        <w:overflowPunct w:val="0"/>
        <w:autoSpaceDE w:val="0"/>
        <w:autoSpaceDN w:val="0"/>
        <w:adjustRightInd w:val="0"/>
        <w:spacing w:before="180" w:after="180"/>
        <w:contextualSpacing w:val="0"/>
        <w:textAlignment w:val="baseline"/>
        <w:outlineLvl w:val="1"/>
        <w:rPr>
          <w:rFonts w:ascii="Arial" w:hAnsi="Arial"/>
          <w:vanish/>
          <w:sz w:val="32"/>
          <w:szCs w:val="20"/>
          <w:lang w:val="en-GB" w:eastAsia="en-US"/>
        </w:rPr>
      </w:pPr>
    </w:p>
    <w:bookmarkEnd w:id="32"/>
    <w:p w14:paraId="33B50741" w14:textId="0B543A0C" w:rsidR="00DE7445" w:rsidRDefault="00B04BBA" w:rsidP="003B1966">
      <w:pPr>
        <w:pStyle w:val="Heading1"/>
        <w:numPr>
          <w:ilvl w:val="0"/>
          <w:numId w:val="4"/>
        </w:numPr>
        <w:rPr>
          <w:rFonts w:eastAsia="PMingLiU"/>
          <w:lang w:val="en-US" w:eastAsia="zh-TW"/>
        </w:rPr>
      </w:pPr>
      <w:r>
        <w:rPr>
          <w:lang w:val="en-US"/>
        </w:rPr>
        <w:t xml:space="preserve">Evaluation </w:t>
      </w:r>
      <w:r w:rsidR="008C4B71">
        <w:rPr>
          <w:lang w:val="en-US"/>
        </w:rPr>
        <w:t>A</w:t>
      </w:r>
      <w:r>
        <w:rPr>
          <w:lang w:val="en-US"/>
        </w:rPr>
        <w:t>ssumptions</w:t>
      </w:r>
      <w:r w:rsidR="003F0E38">
        <w:rPr>
          <w:lang w:val="en-US"/>
        </w:rPr>
        <w:t xml:space="preserve"> for Constellation Shaping</w:t>
      </w:r>
    </w:p>
    <w:p w14:paraId="12F1D167" w14:textId="503016F4" w:rsidR="0039558C" w:rsidRPr="00F92171" w:rsidRDefault="0039558C" w:rsidP="0039558C">
      <w:pPr>
        <w:rPr>
          <w:rFonts w:eastAsia="PMingLiU"/>
          <w:lang w:val="en-US" w:eastAsia="zh-TW"/>
        </w:rPr>
      </w:pPr>
      <w:r w:rsidRPr="00F92171">
        <w:rPr>
          <w:rFonts w:eastAsia="PMingLiU"/>
          <w:lang w:val="en-US" w:eastAsia="zh-TW"/>
        </w:rPr>
        <w:t xml:space="preserve">To compare the performance of different constellation shaping schemes, key performance metrics such as shaping gain should be evaluated for various settings, including different Spectral Efficiency (SE) values, </w:t>
      </w:r>
      <w:r>
        <w:rPr>
          <w:rFonts w:eastAsia="PMingLiU"/>
          <w:lang w:val="en-US" w:eastAsia="zh-TW"/>
        </w:rPr>
        <w:t>shaping code block sizes</w:t>
      </w:r>
      <w:r w:rsidRPr="00F92171">
        <w:rPr>
          <w:rFonts w:eastAsia="PMingLiU"/>
          <w:lang w:val="en-US" w:eastAsia="zh-TW"/>
        </w:rPr>
        <w:t xml:space="preserve">, and channel conditions. Conducting System-Level Simulations (SLS) is </w:t>
      </w:r>
      <w:r>
        <w:rPr>
          <w:rFonts w:eastAsia="PMingLiU"/>
          <w:lang w:val="en-US" w:eastAsia="zh-TW"/>
        </w:rPr>
        <w:t>unnecessary</w:t>
      </w:r>
      <w:r w:rsidRPr="00F92171">
        <w:rPr>
          <w:rFonts w:eastAsia="PMingLiU"/>
          <w:lang w:val="en-US" w:eastAsia="zh-TW"/>
        </w:rPr>
        <w:t xml:space="preserve"> until the link-level performance characteristics are fully examined, because the necessary Physical Layer abstraction is derived from these link-level simulations.</w:t>
      </w:r>
    </w:p>
    <w:p w14:paraId="61FB29D1" w14:textId="05194421" w:rsidR="0039558C" w:rsidRPr="00F92171" w:rsidRDefault="0039558C" w:rsidP="0039558C">
      <w:pPr>
        <w:rPr>
          <w:rFonts w:eastAsia="PMingLiU"/>
          <w:lang w:val="en-US" w:eastAsia="zh-TW"/>
        </w:rPr>
      </w:pPr>
      <w:r w:rsidRPr="00F92171">
        <w:rPr>
          <w:rFonts w:eastAsia="PMingLiU"/>
          <w:lang w:val="en-US" w:eastAsia="zh-TW"/>
        </w:rPr>
        <w:t>For joint FEC and constellation shaping designs, as described in Section 3.1.3, the comparison baseline should be the same underlying FEC code without shaping. For instance, in a Polar-code-based joint FEC and shaping design, the NR Polar code that maps coded bits onto uniformly distributed QAM symbols should be used as the baseline. A comprehensive evaluation should include sweeping through all supported input block sizes of the Polar code to obtain the corresponding shaping gains at a target Block Error Rate (BLER), such as 0.01. The complexity impact on both the encoder and decoder should also be evaluated.</w:t>
      </w:r>
    </w:p>
    <w:p w14:paraId="7B80291D" w14:textId="204C50C1" w:rsidR="0039558C" w:rsidRDefault="0039558C" w:rsidP="0039558C">
      <w:pPr>
        <w:rPr>
          <w:rFonts w:eastAsia="PMingLiU"/>
          <w:lang w:val="en-US" w:eastAsia="zh-TW"/>
        </w:rPr>
      </w:pPr>
      <w:r w:rsidRPr="00F92171">
        <w:rPr>
          <w:rFonts w:eastAsia="PMingLiU"/>
          <w:lang w:val="en-US" w:eastAsia="zh-TW"/>
        </w:rPr>
        <w:t>For geometric and probabilistic shaping, since data channel transmission is their envisioned primary application, LDPC code should be the default FEC for performance evaluation. As in the previous case, an LDPC code that maps coded bits onto uniformly distributed QAM symbols should serve as the baseline. A comprehensive evaluation should sweep through all SE levels and different shaper block sizes (exemplified in</w:t>
      </w:r>
      <w:r w:rsidR="003764A8">
        <w:rPr>
          <w:rFonts w:eastAsia="PMingLiU"/>
          <w:lang w:val="en-US" w:eastAsia="zh-TW"/>
        </w:rPr>
        <w:t xml:space="preserve"> </w:t>
      </w:r>
      <w:r w:rsidR="003764A8">
        <w:rPr>
          <w:rFonts w:eastAsia="PMingLiU"/>
          <w:lang w:val="en-US" w:eastAsia="zh-TW"/>
        </w:rPr>
        <w:fldChar w:fldCharType="begin"/>
      </w:r>
      <w:r w:rsidR="003764A8">
        <w:rPr>
          <w:rFonts w:eastAsia="PMingLiU"/>
          <w:lang w:val="en-US" w:eastAsia="zh-TW"/>
        </w:rPr>
        <w:instrText xml:space="preserve"> REF _Ref210391649 \h </w:instrText>
      </w:r>
      <w:r w:rsidR="003764A8">
        <w:rPr>
          <w:rFonts w:eastAsia="PMingLiU"/>
          <w:lang w:val="en-US" w:eastAsia="zh-TW"/>
        </w:rPr>
      </w:r>
      <w:r w:rsidR="003764A8">
        <w:rPr>
          <w:rFonts w:eastAsia="PMingLiU"/>
          <w:lang w:val="en-US" w:eastAsia="zh-TW"/>
        </w:rPr>
        <w:fldChar w:fldCharType="separate"/>
      </w:r>
      <w:r w:rsidR="00D44976" w:rsidRPr="00A169BA">
        <w:t xml:space="preserve">Figure </w:t>
      </w:r>
      <w:r w:rsidR="00D44976">
        <w:rPr>
          <w:noProof/>
        </w:rPr>
        <w:t>6</w:t>
      </w:r>
      <w:r w:rsidR="003764A8">
        <w:rPr>
          <w:rFonts w:eastAsia="PMingLiU"/>
          <w:lang w:val="en-US" w:eastAsia="zh-TW"/>
        </w:rPr>
        <w:fldChar w:fldCharType="end"/>
      </w:r>
      <w:r w:rsidRPr="00F92171">
        <w:rPr>
          <w:rFonts w:eastAsia="PMingLiU"/>
          <w:lang w:val="en-US" w:eastAsia="zh-TW"/>
        </w:rPr>
        <w:t>). Th</w:t>
      </w:r>
      <w:r>
        <w:rPr>
          <w:rFonts w:eastAsia="PMingLiU" w:hint="eastAsia"/>
          <w:lang w:val="en-US" w:eastAsia="zh-TW"/>
        </w:rPr>
        <w:t>e</w:t>
      </w:r>
      <w:r w:rsidRPr="00F92171">
        <w:rPr>
          <w:rFonts w:eastAsia="PMingLiU"/>
          <w:lang w:val="en-US" w:eastAsia="zh-TW"/>
        </w:rPr>
        <w:t xml:space="preserve"> evaluation</w:t>
      </w:r>
      <w:r>
        <w:rPr>
          <w:rFonts w:eastAsia="PMingLiU" w:hint="eastAsia"/>
          <w:lang w:val="en-US" w:eastAsia="zh-TW"/>
        </w:rPr>
        <w:t xml:space="preserve">s should </w:t>
      </w:r>
      <w:r w:rsidRPr="00F92171">
        <w:rPr>
          <w:rFonts w:eastAsia="PMingLiU"/>
          <w:lang w:val="en-US" w:eastAsia="zh-TW"/>
        </w:rPr>
        <w:t>be conducted under various channel conditions (e.g., AWGN and MIMO fading channels) to determine the corresponding shaping gains at a target BLER (e.g., 0.01 for AWGN and 0.1</w:t>
      </w:r>
      <w:r>
        <w:rPr>
          <w:rFonts w:eastAsia="PMingLiU" w:hint="eastAsia"/>
          <w:lang w:val="en-US" w:eastAsia="zh-TW"/>
        </w:rPr>
        <w:t xml:space="preserve"> or 0.01</w:t>
      </w:r>
      <w:r w:rsidRPr="00F92171">
        <w:rPr>
          <w:rFonts w:eastAsia="PMingLiU"/>
          <w:lang w:val="en-US" w:eastAsia="zh-TW"/>
        </w:rPr>
        <w:t xml:space="preserve"> for MIMO fading channels). Performance with optimized MCS </w:t>
      </w:r>
      <w:r>
        <w:rPr>
          <w:rFonts w:eastAsia="PMingLiU" w:hint="eastAsia"/>
          <w:lang w:val="en-US" w:eastAsia="zh-TW"/>
        </w:rPr>
        <w:t>can</w:t>
      </w:r>
      <w:r w:rsidRPr="00F92171">
        <w:rPr>
          <w:rFonts w:eastAsia="PMingLiU"/>
          <w:lang w:val="en-US" w:eastAsia="zh-TW"/>
        </w:rPr>
        <w:t xml:space="preserve"> also be evaluated to determine the maximum potential gain. For each shaping scheme, its complexity impact on the transmitter, receiver, and MIMO operations should also be evaluated.</w:t>
      </w:r>
      <w:r>
        <w:rPr>
          <w:rFonts w:eastAsia="PMingLiU"/>
          <w:lang w:val="en-US" w:eastAsia="zh-TW"/>
        </w:rPr>
        <w:t xml:space="preserve"> </w:t>
      </w:r>
    </w:p>
    <w:p w14:paraId="36E71551" w14:textId="2CD956AE" w:rsidR="0050533B" w:rsidRDefault="0050533B" w:rsidP="0050533B">
      <w:pPr>
        <w:pStyle w:val="Caption"/>
        <w:rPr>
          <w:rFonts w:eastAsia="PMingLiU"/>
          <w:lang w:eastAsia="zh-TW"/>
        </w:rPr>
      </w:pPr>
      <w:bookmarkStart w:id="33" w:name="_Ref210393057"/>
      <w:r>
        <w:t xml:space="preserve">Proposal </w:t>
      </w:r>
      <w:r>
        <w:fldChar w:fldCharType="begin"/>
      </w:r>
      <w:r>
        <w:instrText xml:space="preserve"> SEQ Proposal \* ARABIC </w:instrText>
      </w:r>
      <w:r>
        <w:fldChar w:fldCharType="separate"/>
      </w:r>
      <w:r w:rsidR="00D44976">
        <w:rPr>
          <w:noProof/>
        </w:rPr>
        <w:t>4</w:t>
      </w:r>
      <w:r>
        <w:fldChar w:fldCharType="end"/>
      </w:r>
      <w:r>
        <w:t xml:space="preserve">: </w:t>
      </w:r>
      <w:r w:rsidRPr="00F92171">
        <w:rPr>
          <w:rFonts w:eastAsia="PMingLiU"/>
          <w:lang w:eastAsia="zh-TW"/>
        </w:rPr>
        <w:t xml:space="preserve">For constellation shaping, evaluate the shaping gain for various NR SE settings and </w:t>
      </w:r>
      <w:r>
        <w:rPr>
          <w:rFonts w:eastAsia="PMingLiU"/>
          <w:lang w:eastAsia="zh-TW"/>
        </w:rPr>
        <w:t>shaper block sizes.</w:t>
      </w:r>
      <w:bookmarkEnd w:id="33"/>
    </w:p>
    <w:p w14:paraId="7CFB8C3D" w14:textId="2169ECFE" w:rsidR="0050533B" w:rsidRDefault="0050533B" w:rsidP="0050533B">
      <w:pPr>
        <w:pStyle w:val="Caption"/>
      </w:pPr>
      <w:bookmarkStart w:id="34" w:name="_Ref210393071"/>
      <w:r>
        <w:t xml:space="preserve">Proposal </w:t>
      </w:r>
      <w:r>
        <w:fldChar w:fldCharType="begin"/>
      </w:r>
      <w:r>
        <w:instrText xml:space="preserve"> SEQ Proposal \* ARABIC </w:instrText>
      </w:r>
      <w:r>
        <w:fldChar w:fldCharType="separate"/>
      </w:r>
      <w:r w:rsidR="00D44976">
        <w:rPr>
          <w:noProof/>
        </w:rPr>
        <w:t>5</w:t>
      </w:r>
      <w:r>
        <w:fldChar w:fldCharType="end"/>
      </w:r>
      <w:r>
        <w:t xml:space="preserve">: </w:t>
      </w:r>
      <w:r w:rsidRPr="0050533B">
        <w:t>For constellation shaping, evaluate the shaping gain under both AWGN and MIMO fading channel conditions, using the AWGN channel evaluation as the initial baseline.</w:t>
      </w:r>
      <w:bookmarkEnd w:id="34"/>
    </w:p>
    <w:p w14:paraId="27C2A88B" w14:textId="5E892FA9" w:rsidR="006366FF" w:rsidRPr="006824CC" w:rsidRDefault="0050533B" w:rsidP="006824CC">
      <w:pPr>
        <w:pStyle w:val="Caption"/>
      </w:pPr>
      <w:bookmarkStart w:id="35" w:name="_Ref210393075"/>
      <w:r>
        <w:t xml:space="preserve">Proposal </w:t>
      </w:r>
      <w:r>
        <w:fldChar w:fldCharType="begin"/>
      </w:r>
      <w:r>
        <w:instrText xml:space="preserve"> SEQ Proposal \* ARABIC </w:instrText>
      </w:r>
      <w:r>
        <w:fldChar w:fldCharType="separate"/>
      </w:r>
      <w:r w:rsidR="00D44976">
        <w:rPr>
          <w:noProof/>
        </w:rPr>
        <w:t>6</w:t>
      </w:r>
      <w:r>
        <w:fldChar w:fldCharType="end"/>
      </w:r>
      <w:r>
        <w:t xml:space="preserve">: </w:t>
      </w:r>
      <w:r w:rsidRPr="0050533B">
        <w:t>For constellation shaping, evaluate its complexity impacts on the transmitter, the receiver, and MIMO operations</w:t>
      </w:r>
      <w:r>
        <w:t>.</w:t>
      </w:r>
      <w:r w:rsidR="00A169BA">
        <w:rPr>
          <w:rFonts w:eastAsia="PMingLiU"/>
          <w:noProof/>
          <w:lang w:val="en-US" w:eastAsia="zh-TW"/>
        </w:rPr>
        <w:drawing>
          <wp:anchor distT="0" distB="0" distL="114300" distR="114300" simplePos="0" relativeHeight="251676672" behindDoc="0" locked="0" layoutInCell="1" allowOverlap="1" wp14:anchorId="5FE0D025" wp14:editId="6B8A8AA9">
            <wp:simplePos x="0" y="0"/>
            <wp:positionH relativeFrom="column">
              <wp:posOffset>132895</wp:posOffset>
            </wp:positionH>
            <wp:positionV relativeFrom="page">
              <wp:posOffset>900752</wp:posOffset>
            </wp:positionV>
            <wp:extent cx="5852160" cy="2166620"/>
            <wp:effectExtent l="0" t="0" r="0" b="508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52160" cy="2166620"/>
                    </a:xfrm>
                    <a:prstGeom prst="rect">
                      <a:avLst/>
                    </a:prstGeom>
                    <a:noFill/>
                  </pic:spPr>
                </pic:pic>
              </a:graphicData>
            </a:graphic>
          </wp:anchor>
        </w:drawing>
      </w:r>
      <w:bookmarkEnd w:id="35"/>
    </w:p>
    <w:p w14:paraId="3D70972F" w14:textId="4D0585E8" w:rsidR="003518E9" w:rsidRDefault="003518E9" w:rsidP="003518E9">
      <w:pPr>
        <w:pStyle w:val="Heading1"/>
        <w:numPr>
          <w:ilvl w:val="0"/>
          <w:numId w:val="4"/>
        </w:numPr>
        <w:rPr>
          <w:lang w:val="en-US"/>
        </w:rPr>
      </w:pPr>
      <w:r>
        <w:rPr>
          <w:lang w:val="en-US"/>
        </w:rPr>
        <w:t>Conclusion</w:t>
      </w:r>
    </w:p>
    <w:p w14:paraId="42E42141" w14:textId="19E835A8" w:rsidR="00DE7445" w:rsidRDefault="008C216F" w:rsidP="00DE7445">
      <w:r w:rsidRPr="008C216F">
        <w:t>Based on the discussion in the previous sections, we have the following observations and proposals:</w:t>
      </w:r>
    </w:p>
    <w:p w14:paraId="1D05DA4E" w14:textId="3941BE96" w:rsidR="00F57F8B" w:rsidRPr="00E24BAB" w:rsidRDefault="00E24BAB" w:rsidP="00DE7445">
      <w:pPr>
        <w:rPr>
          <w:b/>
          <w:bCs/>
        </w:rPr>
      </w:pPr>
      <w:r w:rsidRPr="00E24BAB">
        <w:rPr>
          <w:b/>
          <w:bCs/>
        </w:rPr>
        <w:fldChar w:fldCharType="begin"/>
      </w:r>
      <w:r w:rsidRPr="00E24BAB">
        <w:rPr>
          <w:b/>
          <w:bCs/>
        </w:rPr>
        <w:instrText xml:space="preserve"> REF _Ref206000888 \h </w:instrText>
      </w:r>
      <w:r w:rsidRPr="00E24BAB">
        <w:rPr>
          <w:b/>
          <w:bCs/>
        </w:rPr>
      </w:r>
      <w:r>
        <w:rPr>
          <w:b/>
          <w:bCs/>
        </w:rPr>
        <w:instrText xml:space="preserve"> \* MERGEFORMAT </w:instrText>
      </w:r>
      <w:r w:rsidRPr="00E24BAB">
        <w:rPr>
          <w:b/>
          <w:bCs/>
        </w:rPr>
        <w:fldChar w:fldCharType="separate"/>
      </w:r>
      <w:r w:rsidRPr="00E24BAB">
        <w:rPr>
          <w:b/>
          <w:bCs/>
        </w:rPr>
        <w:t xml:space="preserve">Observation </w:t>
      </w:r>
      <w:r w:rsidRPr="00E24BAB">
        <w:rPr>
          <w:b/>
          <w:bCs/>
          <w:noProof/>
        </w:rPr>
        <w:t>1</w:t>
      </w:r>
      <w:r w:rsidRPr="00E24BAB">
        <w:rPr>
          <w:b/>
          <w:bCs/>
        </w:rPr>
        <w:t>: Geometric shaping is less complex from transmitter’s perspective and can provide a decent shaping gain.</w:t>
      </w:r>
      <w:r w:rsidRPr="00E24BAB">
        <w:rPr>
          <w:b/>
          <w:bCs/>
        </w:rPr>
        <w:fldChar w:fldCharType="end"/>
      </w:r>
    </w:p>
    <w:p w14:paraId="252A06B0" w14:textId="39528EE3" w:rsidR="00E24BAB" w:rsidRPr="00E24BAB" w:rsidRDefault="00E24BAB" w:rsidP="00DE7445">
      <w:pPr>
        <w:rPr>
          <w:b/>
          <w:bCs/>
        </w:rPr>
      </w:pPr>
      <w:r w:rsidRPr="00E24BAB">
        <w:rPr>
          <w:b/>
          <w:bCs/>
        </w:rPr>
        <w:lastRenderedPageBreak/>
        <w:fldChar w:fldCharType="begin"/>
      </w:r>
      <w:r w:rsidRPr="00E24BAB">
        <w:rPr>
          <w:b/>
          <w:bCs/>
        </w:rPr>
        <w:instrText xml:space="preserve"> REF _Ref206000903 \h </w:instrText>
      </w:r>
      <w:r w:rsidRPr="00E24BAB">
        <w:rPr>
          <w:b/>
          <w:bCs/>
        </w:rPr>
      </w:r>
      <w:r>
        <w:rPr>
          <w:b/>
          <w:bCs/>
        </w:rPr>
        <w:instrText xml:space="preserve"> \* MERGEFORMAT </w:instrText>
      </w:r>
      <w:r w:rsidRPr="00E24BAB">
        <w:rPr>
          <w:b/>
          <w:bCs/>
        </w:rPr>
        <w:fldChar w:fldCharType="separate"/>
      </w:r>
      <w:r w:rsidRPr="00E24BAB">
        <w:rPr>
          <w:b/>
          <w:bCs/>
        </w:rPr>
        <w:t xml:space="preserve">Observation </w:t>
      </w:r>
      <w:r w:rsidRPr="00E24BAB">
        <w:rPr>
          <w:b/>
          <w:bCs/>
          <w:noProof/>
        </w:rPr>
        <w:t>2</w:t>
      </w:r>
      <w:r w:rsidRPr="00E24BAB">
        <w:rPr>
          <w:b/>
          <w:bCs/>
        </w:rPr>
        <w:t>: Geometrically shaped constellations can be either optimized for specific SNR/channel conditions or over a range of SNR/channel conditions.</w:t>
      </w:r>
      <w:r w:rsidRPr="00E24BAB">
        <w:rPr>
          <w:b/>
          <w:bCs/>
        </w:rPr>
        <w:fldChar w:fldCharType="end"/>
      </w:r>
    </w:p>
    <w:p w14:paraId="1A9CB8B4" w14:textId="2F407714" w:rsidR="00E24BAB" w:rsidRDefault="00E24BAB" w:rsidP="00DE7445">
      <w:pPr>
        <w:rPr>
          <w:b/>
          <w:bCs/>
        </w:rPr>
      </w:pPr>
      <w:r w:rsidRPr="00E24BAB">
        <w:rPr>
          <w:b/>
          <w:bCs/>
        </w:rPr>
        <w:fldChar w:fldCharType="begin"/>
      </w:r>
      <w:r w:rsidRPr="00E24BAB">
        <w:rPr>
          <w:b/>
          <w:bCs/>
        </w:rPr>
        <w:instrText xml:space="preserve"> REF _Ref210392951 \h </w:instrText>
      </w:r>
      <w:r w:rsidRPr="00E24BAB">
        <w:rPr>
          <w:b/>
          <w:bCs/>
        </w:rPr>
      </w:r>
      <w:r>
        <w:rPr>
          <w:b/>
          <w:bCs/>
        </w:rPr>
        <w:instrText xml:space="preserve"> \* MERGEFORMAT </w:instrText>
      </w:r>
      <w:r w:rsidRPr="00E24BAB">
        <w:rPr>
          <w:b/>
          <w:bCs/>
        </w:rPr>
        <w:fldChar w:fldCharType="separate"/>
      </w:r>
      <w:r w:rsidRPr="00E24BAB">
        <w:rPr>
          <w:b/>
          <w:bCs/>
        </w:rPr>
        <w:t xml:space="preserve">Observation </w:t>
      </w:r>
      <w:r w:rsidRPr="00E24BAB">
        <w:rPr>
          <w:b/>
          <w:bCs/>
          <w:noProof/>
        </w:rPr>
        <w:t>3</w:t>
      </w:r>
      <w:r w:rsidRPr="00E24BAB">
        <w:rPr>
          <w:b/>
          <w:bCs/>
        </w:rPr>
        <w:t>: Probabilistic constellation shaping (PCS) has been extensively studied in the past few decades, and promising performance gain can be obtained using various PCS techniques.</w:t>
      </w:r>
      <w:r w:rsidRPr="00E24BAB">
        <w:rPr>
          <w:b/>
          <w:bCs/>
        </w:rPr>
        <w:fldChar w:fldCharType="end"/>
      </w:r>
    </w:p>
    <w:p w14:paraId="41ACC212" w14:textId="62535336" w:rsidR="00E24BAB" w:rsidRPr="0036021B" w:rsidRDefault="00E24BAB" w:rsidP="00DE7445">
      <w:pPr>
        <w:rPr>
          <w:b/>
          <w:bCs/>
        </w:rPr>
      </w:pPr>
      <w:r w:rsidRPr="0036021B">
        <w:rPr>
          <w:b/>
          <w:bCs/>
        </w:rPr>
        <w:fldChar w:fldCharType="begin"/>
      </w:r>
      <w:r w:rsidRPr="0036021B">
        <w:rPr>
          <w:b/>
          <w:bCs/>
        </w:rPr>
        <w:instrText xml:space="preserve"> REF _Ref210393028 \h </w:instrText>
      </w:r>
      <w:r w:rsidRPr="0036021B">
        <w:rPr>
          <w:b/>
          <w:bCs/>
        </w:rPr>
      </w:r>
      <w:r w:rsidR="0036021B" w:rsidRPr="0036021B">
        <w:rPr>
          <w:b/>
          <w:bCs/>
        </w:rPr>
        <w:instrText xml:space="preserve"> \* MERGEFORMAT </w:instrText>
      </w:r>
      <w:r w:rsidRPr="0036021B">
        <w:rPr>
          <w:b/>
          <w:bCs/>
        </w:rPr>
        <w:fldChar w:fldCharType="separate"/>
      </w:r>
      <w:r w:rsidRPr="0036021B">
        <w:rPr>
          <w:b/>
          <w:bCs/>
        </w:rPr>
        <w:t xml:space="preserve">Proposal </w:t>
      </w:r>
      <w:r w:rsidRPr="0036021B">
        <w:rPr>
          <w:b/>
          <w:bCs/>
          <w:noProof/>
        </w:rPr>
        <w:t>1</w:t>
      </w:r>
      <w:r w:rsidRPr="0036021B">
        <w:rPr>
          <w:b/>
          <w:bCs/>
        </w:rPr>
        <w:t>: For DFT-s-OFDM, support O-QPSK for coverage enhancement.</w:t>
      </w:r>
      <w:r w:rsidRPr="0036021B">
        <w:rPr>
          <w:b/>
          <w:bCs/>
        </w:rPr>
        <w:fldChar w:fldCharType="end"/>
      </w:r>
    </w:p>
    <w:p w14:paraId="07BB2B24" w14:textId="31AC2DBD" w:rsidR="00E24BAB" w:rsidRPr="0036021B" w:rsidRDefault="00E24BAB" w:rsidP="00DE7445">
      <w:pPr>
        <w:rPr>
          <w:b/>
          <w:bCs/>
        </w:rPr>
      </w:pPr>
      <w:r w:rsidRPr="0036021B">
        <w:rPr>
          <w:b/>
          <w:bCs/>
        </w:rPr>
        <w:fldChar w:fldCharType="begin"/>
      </w:r>
      <w:r w:rsidRPr="0036021B">
        <w:rPr>
          <w:b/>
          <w:bCs/>
        </w:rPr>
        <w:instrText xml:space="preserve"> REF _Ref210393038 \h </w:instrText>
      </w:r>
      <w:r w:rsidRPr="0036021B">
        <w:rPr>
          <w:b/>
          <w:bCs/>
        </w:rPr>
      </w:r>
      <w:r w:rsidR="0036021B" w:rsidRPr="0036021B">
        <w:rPr>
          <w:b/>
          <w:bCs/>
        </w:rPr>
        <w:instrText xml:space="preserve"> \* MERGEFORMAT </w:instrText>
      </w:r>
      <w:r w:rsidRPr="0036021B">
        <w:rPr>
          <w:b/>
          <w:bCs/>
        </w:rPr>
        <w:fldChar w:fldCharType="separate"/>
      </w:r>
      <w:r w:rsidRPr="0036021B">
        <w:rPr>
          <w:b/>
          <w:bCs/>
        </w:rPr>
        <w:t xml:space="preserve">Proposal </w:t>
      </w:r>
      <w:r w:rsidRPr="0036021B">
        <w:rPr>
          <w:b/>
          <w:bCs/>
          <w:noProof/>
        </w:rPr>
        <w:t>2</w:t>
      </w:r>
      <w:r w:rsidRPr="0036021B">
        <w:rPr>
          <w:b/>
          <w:bCs/>
        </w:rPr>
        <w:t>: RAN1 to study geometric shaping for higher-order modulations, taking into consideration the operation over a range of SNR and channel conditions.</w:t>
      </w:r>
      <w:r w:rsidRPr="0036021B">
        <w:rPr>
          <w:b/>
          <w:bCs/>
        </w:rPr>
        <w:fldChar w:fldCharType="end"/>
      </w:r>
    </w:p>
    <w:p w14:paraId="4E8C6BF2" w14:textId="35638473" w:rsidR="00E24BAB" w:rsidRPr="0036021B" w:rsidRDefault="00E24BAB" w:rsidP="00DE7445">
      <w:pPr>
        <w:rPr>
          <w:b/>
          <w:bCs/>
        </w:rPr>
      </w:pPr>
      <w:r w:rsidRPr="0036021B">
        <w:rPr>
          <w:b/>
          <w:bCs/>
        </w:rPr>
        <w:fldChar w:fldCharType="begin"/>
      </w:r>
      <w:r w:rsidRPr="0036021B">
        <w:rPr>
          <w:b/>
          <w:bCs/>
        </w:rPr>
        <w:instrText xml:space="preserve"> REF _Ref206000929 \h </w:instrText>
      </w:r>
      <w:r w:rsidRPr="0036021B">
        <w:rPr>
          <w:b/>
          <w:bCs/>
        </w:rPr>
      </w:r>
      <w:r w:rsidR="0036021B" w:rsidRPr="0036021B">
        <w:rPr>
          <w:b/>
          <w:bCs/>
        </w:rPr>
        <w:instrText xml:space="preserve"> \* MERGEFORMAT </w:instrText>
      </w:r>
      <w:r w:rsidRPr="0036021B">
        <w:rPr>
          <w:b/>
          <w:bCs/>
        </w:rPr>
        <w:fldChar w:fldCharType="separate"/>
      </w:r>
      <w:r w:rsidRPr="0036021B">
        <w:rPr>
          <w:b/>
          <w:bCs/>
        </w:rPr>
        <w:t xml:space="preserve">Proposal </w:t>
      </w:r>
      <w:r w:rsidRPr="0036021B">
        <w:rPr>
          <w:b/>
          <w:bCs/>
          <w:noProof/>
        </w:rPr>
        <w:t>3</w:t>
      </w:r>
      <w:r w:rsidRPr="0036021B">
        <w:rPr>
          <w:b/>
          <w:bCs/>
        </w:rPr>
        <w:t>: RAN1 to study probabilistic constellation shaping for higher-order modulations.</w:t>
      </w:r>
      <w:r w:rsidRPr="0036021B">
        <w:rPr>
          <w:b/>
          <w:bCs/>
        </w:rPr>
        <w:fldChar w:fldCharType="end"/>
      </w:r>
    </w:p>
    <w:p w14:paraId="39177C6A" w14:textId="45DD12FB" w:rsidR="00E24BAB" w:rsidRPr="0036021B" w:rsidRDefault="00E24BAB" w:rsidP="00DE7445">
      <w:pPr>
        <w:rPr>
          <w:b/>
          <w:bCs/>
        </w:rPr>
      </w:pPr>
      <w:r w:rsidRPr="0036021B">
        <w:rPr>
          <w:b/>
          <w:bCs/>
        </w:rPr>
        <w:fldChar w:fldCharType="begin"/>
      </w:r>
      <w:r w:rsidRPr="0036021B">
        <w:rPr>
          <w:b/>
          <w:bCs/>
        </w:rPr>
        <w:instrText xml:space="preserve"> REF _Ref210393057 \h </w:instrText>
      </w:r>
      <w:r w:rsidRPr="0036021B">
        <w:rPr>
          <w:b/>
          <w:bCs/>
        </w:rPr>
      </w:r>
      <w:r w:rsidR="0036021B" w:rsidRPr="0036021B">
        <w:rPr>
          <w:b/>
          <w:bCs/>
        </w:rPr>
        <w:instrText xml:space="preserve"> \* MERGEFORMAT </w:instrText>
      </w:r>
      <w:r w:rsidRPr="0036021B">
        <w:rPr>
          <w:b/>
          <w:bCs/>
        </w:rPr>
        <w:fldChar w:fldCharType="separate"/>
      </w:r>
      <w:r w:rsidRPr="0036021B">
        <w:rPr>
          <w:b/>
          <w:bCs/>
        </w:rPr>
        <w:t xml:space="preserve">Proposal </w:t>
      </w:r>
      <w:r w:rsidRPr="0036021B">
        <w:rPr>
          <w:b/>
          <w:bCs/>
          <w:noProof/>
        </w:rPr>
        <w:t>4</w:t>
      </w:r>
      <w:r w:rsidRPr="0036021B">
        <w:rPr>
          <w:b/>
          <w:bCs/>
        </w:rPr>
        <w:t xml:space="preserve">: </w:t>
      </w:r>
      <w:r w:rsidRPr="0036021B">
        <w:rPr>
          <w:rFonts w:eastAsia="PMingLiU"/>
          <w:b/>
          <w:bCs/>
          <w:lang w:eastAsia="zh-TW"/>
        </w:rPr>
        <w:t>For constellation shaping, evaluate the shaping gain for various NR SE settings and shaper block sizes.</w:t>
      </w:r>
      <w:r w:rsidRPr="0036021B">
        <w:rPr>
          <w:b/>
          <w:bCs/>
        </w:rPr>
        <w:fldChar w:fldCharType="end"/>
      </w:r>
    </w:p>
    <w:p w14:paraId="6941951C" w14:textId="4D2E13E7" w:rsidR="00E24BAB" w:rsidRPr="0036021B" w:rsidRDefault="00E24BAB" w:rsidP="00DE7445">
      <w:pPr>
        <w:rPr>
          <w:b/>
          <w:bCs/>
        </w:rPr>
      </w:pPr>
      <w:r w:rsidRPr="0036021B">
        <w:rPr>
          <w:b/>
          <w:bCs/>
        </w:rPr>
        <w:fldChar w:fldCharType="begin"/>
      </w:r>
      <w:r w:rsidRPr="0036021B">
        <w:rPr>
          <w:b/>
          <w:bCs/>
        </w:rPr>
        <w:instrText xml:space="preserve"> REF _Ref210393071 \h </w:instrText>
      </w:r>
      <w:r w:rsidRPr="0036021B">
        <w:rPr>
          <w:b/>
          <w:bCs/>
        </w:rPr>
      </w:r>
      <w:r w:rsidR="0036021B" w:rsidRPr="0036021B">
        <w:rPr>
          <w:b/>
          <w:bCs/>
        </w:rPr>
        <w:instrText xml:space="preserve"> \* MERGEFORMAT </w:instrText>
      </w:r>
      <w:r w:rsidRPr="0036021B">
        <w:rPr>
          <w:b/>
          <w:bCs/>
        </w:rPr>
        <w:fldChar w:fldCharType="separate"/>
      </w:r>
      <w:r w:rsidRPr="0036021B">
        <w:rPr>
          <w:b/>
          <w:bCs/>
        </w:rPr>
        <w:t xml:space="preserve">Proposal </w:t>
      </w:r>
      <w:r w:rsidRPr="0036021B">
        <w:rPr>
          <w:b/>
          <w:bCs/>
          <w:noProof/>
        </w:rPr>
        <w:t>5</w:t>
      </w:r>
      <w:r w:rsidRPr="0036021B">
        <w:rPr>
          <w:b/>
          <w:bCs/>
        </w:rPr>
        <w:t>: For constellation shaping, evaluate the shaping gain under both AWGN and MIMO fading channel conditions, using the AWGN channel evaluation as the initial baseline.</w:t>
      </w:r>
      <w:r w:rsidRPr="0036021B">
        <w:rPr>
          <w:b/>
          <w:bCs/>
        </w:rPr>
        <w:fldChar w:fldCharType="end"/>
      </w:r>
    </w:p>
    <w:p w14:paraId="36DDBE7C" w14:textId="7BBE7442" w:rsidR="00E24BAB" w:rsidRPr="0036021B" w:rsidRDefault="00E24BAB" w:rsidP="00DE7445">
      <w:pPr>
        <w:rPr>
          <w:b/>
          <w:bCs/>
        </w:rPr>
      </w:pPr>
      <w:r w:rsidRPr="0036021B">
        <w:rPr>
          <w:b/>
          <w:bCs/>
        </w:rPr>
        <w:fldChar w:fldCharType="begin"/>
      </w:r>
      <w:r w:rsidRPr="0036021B">
        <w:rPr>
          <w:b/>
          <w:bCs/>
        </w:rPr>
        <w:instrText xml:space="preserve"> REF _Ref210393075 \h </w:instrText>
      </w:r>
      <w:r w:rsidRPr="0036021B">
        <w:rPr>
          <w:b/>
          <w:bCs/>
        </w:rPr>
      </w:r>
      <w:r w:rsidR="0036021B" w:rsidRPr="0036021B">
        <w:rPr>
          <w:b/>
          <w:bCs/>
        </w:rPr>
        <w:instrText xml:space="preserve"> \* MERGEFORMAT </w:instrText>
      </w:r>
      <w:r w:rsidRPr="0036021B">
        <w:rPr>
          <w:b/>
          <w:bCs/>
        </w:rPr>
        <w:fldChar w:fldCharType="separate"/>
      </w:r>
      <w:r w:rsidRPr="0036021B">
        <w:rPr>
          <w:b/>
          <w:bCs/>
        </w:rPr>
        <w:t xml:space="preserve">Proposal </w:t>
      </w:r>
      <w:r w:rsidRPr="0036021B">
        <w:rPr>
          <w:b/>
          <w:bCs/>
          <w:noProof/>
        </w:rPr>
        <w:t>6</w:t>
      </w:r>
      <w:r w:rsidRPr="0036021B">
        <w:rPr>
          <w:b/>
          <w:bCs/>
        </w:rPr>
        <w:t>: For constellation shaping, evaluate its complexity impacts on the transmitter, the receiver, and MIMO operations.</w:t>
      </w:r>
      <w:r w:rsidRPr="0036021B">
        <w:rPr>
          <w:b/>
          <w:bCs/>
        </w:rPr>
        <w:fldChar w:fldCharType="end"/>
      </w:r>
    </w:p>
    <w:p w14:paraId="677AC1D2" w14:textId="7DD9E190" w:rsidR="00813A55" w:rsidRDefault="00813A55" w:rsidP="003B1966">
      <w:pPr>
        <w:pStyle w:val="Heading1"/>
        <w:numPr>
          <w:ilvl w:val="0"/>
          <w:numId w:val="4"/>
        </w:numPr>
        <w:rPr>
          <w:lang w:val="en-US"/>
        </w:rPr>
      </w:pPr>
      <w:r>
        <w:rPr>
          <w:lang w:val="en-US"/>
        </w:rPr>
        <w:t>Reference</w:t>
      </w:r>
    </w:p>
    <w:p w14:paraId="6800C882" w14:textId="5CB8B9A0" w:rsidR="00025B93" w:rsidRDefault="00025B93" w:rsidP="003B1966">
      <w:pPr>
        <w:pStyle w:val="ListParagraph"/>
        <w:numPr>
          <w:ilvl w:val="0"/>
          <w:numId w:val="6"/>
        </w:numPr>
        <w:ind w:left="567" w:hanging="567"/>
        <w:rPr>
          <w:sz w:val="20"/>
          <w:szCs w:val="20"/>
        </w:rPr>
      </w:pPr>
      <w:bookmarkStart w:id="36" w:name="_Ref210383321"/>
      <w:bookmarkStart w:id="37" w:name="_Ref206000404"/>
      <w:r w:rsidRPr="00025B93">
        <w:rPr>
          <w:sz w:val="20"/>
          <w:szCs w:val="20"/>
        </w:rPr>
        <w:t>R1-2506702, “Final Report of 3GPP TSG RAN WG1 #122 v1.0.0”, Bengaluru, India, August 2025</w:t>
      </w:r>
      <w:r>
        <w:rPr>
          <w:sz w:val="20"/>
          <w:szCs w:val="20"/>
        </w:rPr>
        <w:t>.</w:t>
      </w:r>
      <w:bookmarkEnd w:id="36"/>
    </w:p>
    <w:p w14:paraId="76B891ED" w14:textId="7973BC03" w:rsidR="00DE7445" w:rsidRDefault="00A90586" w:rsidP="003B1966">
      <w:pPr>
        <w:pStyle w:val="ListParagraph"/>
        <w:numPr>
          <w:ilvl w:val="0"/>
          <w:numId w:val="6"/>
        </w:numPr>
        <w:ind w:left="567" w:hanging="567"/>
        <w:rPr>
          <w:sz w:val="20"/>
          <w:szCs w:val="20"/>
        </w:rPr>
      </w:pPr>
      <w:bookmarkStart w:id="38" w:name="_Ref210393165"/>
      <w:r w:rsidRPr="00A90586">
        <w:rPr>
          <w:sz w:val="20"/>
          <w:szCs w:val="20"/>
        </w:rPr>
        <w:t>G. D. Forney, “Trellis shaping,” in IEEE Transactions on Information Theory, vol. 38, no. 2, pp. 281-300, March 1992</w:t>
      </w:r>
      <w:r>
        <w:rPr>
          <w:sz w:val="20"/>
          <w:szCs w:val="20"/>
        </w:rPr>
        <w:t>.</w:t>
      </w:r>
      <w:bookmarkEnd w:id="37"/>
      <w:bookmarkEnd w:id="38"/>
    </w:p>
    <w:p w14:paraId="245CF049" w14:textId="29F2A8B0" w:rsidR="001B7E5A" w:rsidRPr="00A90586" w:rsidRDefault="00A90586" w:rsidP="00A90586">
      <w:pPr>
        <w:pStyle w:val="ListParagraph"/>
        <w:numPr>
          <w:ilvl w:val="0"/>
          <w:numId w:val="6"/>
        </w:numPr>
        <w:ind w:left="567" w:hanging="567"/>
        <w:rPr>
          <w:sz w:val="20"/>
          <w:szCs w:val="20"/>
        </w:rPr>
      </w:pPr>
      <w:bookmarkStart w:id="39" w:name="_Ref206000426"/>
      <w:r w:rsidRPr="00A90586">
        <w:rPr>
          <w:sz w:val="20"/>
          <w:szCs w:val="20"/>
        </w:rPr>
        <w:t>A. R. Calderbank and L. H. Ozarow, “Nonequiprobable signaling on the Gaussian channel,” in IEEE Transactions on</w:t>
      </w:r>
      <w:r>
        <w:rPr>
          <w:sz w:val="20"/>
          <w:szCs w:val="20"/>
        </w:rPr>
        <w:t xml:space="preserve"> </w:t>
      </w:r>
      <w:r w:rsidRPr="00A90586">
        <w:rPr>
          <w:sz w:val="20"/>
          <w:szCs w:val="20"/>
        </w:rPr>
        <w:t>Information Theory</w:t>
      </w:r>
      <w:r>
        <w:rPr>
          <w:sz w:val="20"/>
          <w:szCs w:val="20"/>
        </w:rPr>
        <w:t xml:space="preserve">, </w:t>
      </w:r>
      <w:r w:rsidRPr="00A90586">
        <w:rPr>
          <w:sz w:val="20"/>
          <w:szCs w:val="20"/>
        </w:rPr>
        <w:t>vol. 36, no. 4, pp. 726-740, July 1990</w:t>
      </w:r>
      <w:r>
        <w:rPr>
          <w:sz w:val="20"/>
          <w:szCs w:val="20"/>
        </w:rPr>
        <w:t>.</w:t>
      </w:r>
      <w:bookmarkEnd w:id="39"/>
    </w:p>
    <w:p w14:paraId="6346161A" w14:textId="77777777" w:rsidR="00E818A1" w:rsidRPr="00A90586" w:rsidRDefault="00E818A1" w:rsidP="00E818A1">
      <w:pPr>
        <w:pStyle w:val="ListParagraph"/>
        <w:numPr>
          <w:ilvl w:val="0"/>
          <w:numId w:val="6"/>
        </w:numPr>
        <w:ind w:left="567" w:hanging="567"/>
        <w:rPr>
          <w:sz w:val="20"/>
          <w:szCs w:val="20"/>
        </w:rPr>
      </w:pPr>
      <w:bookmarkStart w:id="40" w:name="_Ref205999225"/>
      <w:r w:rsidRPr="00A90586">
        <w:rPr>
          <w:sz w:val="20"/>
          <w:szCs w:val="20"/>
        </w:rPr>
        <w:t>Y. C. Gültekin, T. Fehenberger, A. Alvarado, and F. MJ. Willems, “Probabilistic shaping for finite blocklengths: Distribution matching and sphere shaping,” Entropy,vol. 22, no. 5, pp.581, 2020.</w:t>
      </w:r>
      <w:bookmarkEnd w:id="40"/>
    </w:p>
    <w:p w14:paraId="7C4A56A4" w14:textId="77777777" w:rsidR="00E818A1" w:rsidRPr="00A90586" w:rsidRDefault="00E818A1" w:rsidP="00E818A1">
      <w:pPr>
        <w:pStyle w:val="ListParagraph"/>
        <w:numPr>
          <w:ilvl w:val="0"/>
          <w:numId w:val="6"/>
        </w:numPr>
        <w:ind w:left="567" w:hanging="567"/>
        <w:rPr>
          <w:sz w:val="20"/>
          <w:szCs w:val="20"/>
        </w:rPr>
      </w:pPr>
      <w:bookmarkStart w:id="41" w:name="_Ref205999265"/>
      <w:r w:rsidRPr="00A90586">
        <w:rPr>
          <w:sz w:val="20"/>
          <w:szCs w:val="20"/>
        </w:rPr>
        <w:t>P. Schulte and G. Böcherer, “Constant composition distribution matching,” IEEE Transactions on Information Theory, vol. 62, no. 1, pp.430-434, 2015.</w:t>
      </w:r>
      <w:bookmarkEnd w:id="41"/>
    </w:p>
    <w:p w14:paraId="13FA1DB1" w14:textId="77777777" w:rsidR="00E818A1" w:rsidRPr="00A90586" w:rsidRDefault="00E818A1" w:rsidP="00E818A1">
      <w:pPr>
        <w:pStyle w:val="ListParagraph"/>
        <w:numPr>
          <w:ilvl w:val="0"/>
          <w:numId w:val="6"/>
        </w:numPr>
        <w:ind w:left="567" w:hanging="567"/>
        <w:rPr>
          <w:sz w:val="20"/>
          <w:szCs w:val="20"/>
        </w:rPr>
      </w:pPr>
      <w:bookmarkStart w:id="42" w:name="_Ref205999409"/>
      <w:r w:rsidRPr="00A90586">
        <w:rPr>
          <w:sz w:val="20"/>
          <w:szCs w:val="20"/>
        </w:rPr>
        <w:t>F. Steiner, P. Schulte, and G. Böcherer, “Approaching waterfilling capacity of parallel channels by higher order modulation and probabilistic amplitude shaping,” 2018 52nd Annual Conference on Information Sciences and Systems (CISS), pp.1-6,2018.</w:t>
      </w:r>
      <w:bookmarkEnd w:id="42"/>
    </w:p>
    <w:p w14:paraId="617026B4" w14:textId="77777777" w:rsidR="00E818A1" w:rsidRPr="00A90586" w:rsidRDefault="00E818A1" w:rsidP="00E818A1">
      <w:pPr>
        <w:pStyle w:val="ListParagraph"/>
        <w:numPr>
          <w:ilvl w:val="0"/>
          <w:numId w:val="6"/>
        </w:numPr>
        <w:ind w:left="567" w:hanging="567"/>
        <w:rPr>
          <w:sz w:val="20"/>
          <w:szCs w:val="20"/>
        </w:rPr>
      </w:pPr>
      <w:bookmarkStart w:id="43" w:name="_Ref205999441"/>
      <w:r w:rsidRPr="00A90586">
        <w:rPr>
          <w:sz w:val="20"/>
          <w:szCs w:val="20"/>
        </w:rPr>
        <w:t>T. Fehenberger, D.S. Millar, T. Koike-Akino, K. Kojima, and K. Parsons, “Multiset-partition distribution matching,” IEEE Transactions on Communications, vol. 67, no. 3, pp.1885-1893, 2018.</w:t>
      </w:r>
      <w:bookmarkEnd w:id="43"/>
    </w:p>
    <w:p w14:paraId="15C98FC9" w14:textId="77777777" w:rsidR="00E818A1" w:rsidRPr="00A90586" w:rsidRDefault="00E818A1" w:rsidP="00E818A1">
      <w:pPr>
        <w:pStyle w:val="ListParagraph"/>
        <w:numPr>
          <w:ilvl w:val="0"/>
          <w:numId w:val="6"/>
        </w:numPr>
        <w:ind w:left="567" w:hanging="567"/>
        <w:rPr>
          <w:sz w:val="20"/>
          <w:szCs w:val="20"/>
        </w:rPr>
      </w:pPr>
      <w:bookmarkStart w:id="44" w:name="_Ref205999863"/>
      <w:r w:rsidRPr="00A90586">
        <w:rPr>
          <w:sz w:val="20"/>
          <w:szCs w:val="20"/>
        </w:rPr>
        <w:t>Y. C. Gültekin, W. J. van Houtum, A. GC. Arie, and F. MJ. Willems, “Enumerative sphere shaping for wireless communications with short packets,” IEEE Transactions on Wireless Communications, vol. 19, no. 2, pp.1098-1112, 2019.</w:t>
      </w:r>
      <w:bookmarkEnd w:id="44"/>
    </w:p>
    <w:p w14:paraId="2550FE9C" w14:textId="77777777" w:rsidR="00801F19" w:rsidRPr="00A90586" w:rsidRDefault="00E818A1" w:rsidP="00801F19">
      <w:pPr>
        <w:pStyle w:val="ListParagraph"/>
        <w:numPr>
          <w:ilvl w:val="0"/>
          <w:numId w:val="6"/>
        </w:numPr>
        <w:ind w:left="567" w:hanging="567"/>
        <w:rPr>
          <w:sz w:val="20"/>
          <w:szCs w:val="20"/>
        </w:rPr>
      </w:pPr>
      <w:bookmarkStart w:id="45" w:name="_Ref205999883"/>
      <w:r w:rsidRPr="00A90586">
        <w:rPr>
          <w:sz w:val="20"/>
          <w:szCs w:val="20"/>
        </w:rPr>
        <w:t>R. Laroia, N. Farvardin, and S. A. Tretter, “On optimal shaping of multidimensional constellations, ” IEEE Transactions on Information Theory, vol. 40, no. 4, pp.1044-1056, 2002.</w:t>
      </w:r>
      <w:bookmarkEnd w:id="45"/>
    </w:p>
    <w:p w14:paraId="249CF4D1" w14:textId="23F30D25" w:rsidR="00E818A1" w:rsidRDefault="00E818A1" w:rsidP="00801F19">
      <w:pPr>
        <w:pStyle w:val="ListParagraph"/>
        <w:numPr>
          <w:ilvl w:val="0"/>
          <w:numId w:val="6"/>
        </w:numPr>
        <w:ind w:left="567" w:hanging="567"/>
        <w:rPr>
          <w:sz w:val="20"/>
          <w:szCs w:val="20"/>
        </w:rPr>
      </w:pPr>
      <w:bookmarkStart w:id="46" w:name="_Ref205999892"/>
      <w:r w:rsidRPr="00A90586">
        <w:rPr>
          <w:sz w:val="20"/>
          <w:szCs w:val="20"/>
        </w:rPr>
        <w:t>W. Liu, T. Richardson, O. Shental, L. Wu, C. Xu, and H. Xu, “Finite-Precision Methods for Energy-Based Direct Arithmetic Coding in Probabilistic Shaping,” ICC 2024-IEEE International Conference on Communications, pp.806-811, 2024.</w:t>
      </w:r>
      <w:bookmarkEnd w:id="46"/>
    </w:p>
    <w:p w14:paraId="3E4C0568" w14:textId="165B4A00" w:rsidR="002F57D6" w:rsidRPr="002F57D6" w:rsidRDefault="002F57D6" w:rsidP="00801F19">
      <w:pPr>
        <w:pStyle w:val="ListParagraph"/>
        <w:numPr>
          <w:ilvl w:val="0"/>
          <w:numId w:val="6"/>
        </w:numPr>
        <w:ind w:left="567" w:hanging="567"/>
        <w:rPr>
          <w:sz w:val="20"/>
          <w:szCs w:val="20"/>
        </w:rPr>
      </w:pPr>
      <w:bookmarkStart w:id="47" w:name="_Ref210393219"/>
      <w:r w:rsidRPr="002F57D6">
        <w:rPr>
          <w:sz w:val="20"/>
          <w:szCs w:val="20"/>
        </w:rPr>
        <w:t>J. Honda and H. Yamamoto, "Polar Coding Without Alphabet Extension for Asymmetric Models," in IEEE Transactions on Information Theory, vol. 59, no. 12, pp. 7829-7838, Dec. 2013, doi: 10.1109/TIT.2013.2282305.</w:t>
      </w:r>
      <w:bookmarkEnd w:id="47"/>
    </w:p>
    <w:p w14:paraId="7074F7E0" w14:textId="713E3361" w:rsidR="00E818A1" w:rsidRDefault="00B52C89" w:rsidP="002F57D6">
      <w:pPr>
        <w:pStyle w:val="ListParagraph"/>
        <w:numPr>
          <w:ilvl w:val="0"/>
          <w:numId w:val="6"/>
        </w:numPr>
        <w:ind w:left="567" w:hanging="567"/>
        <w:rPr>
          <w:sz w:val="20"/>
          <w:szCs w:val="20"/>
        </w:rPr>
      </w:pPr>
      <w:r w:rsidRPr="00B52C89">
        <w:rPr>
          <w:sz w:val="20"/>
          <w:szCs w:val="20"/>
        </w:rPr>
        <w:t>C. Runge, T. Wiegart, D. Lentner and T. Prinz, "Multilevel Binary Polar-Coded Modulation Achieving the Capacity of Asymmetric Channels," 2022 IEEE International Symposium on Information Theory (ISIT), Espoo, Finland, 2022, pp. 2595-2600, doi: 10.1109/ISIT50566.2022.9834740.</w:t>
      </w:r>
    </w:p>
    <w:p w14:paraId="7A46160F" w14:textId="26F5942F" w:rsidR="00B52C89" w:rsidRDefault="00B52C89" w:rsidP="002F57D6">
      <w:pPr>
        <w:pStyle w:val="ListParagraph"/>
        <w:numPr>
          <w:ilvl w:val="0"/>
          <w:numId w:val="6"/>
        </w:numPr>
        <w:ind w:left="567" w:hanging="567"/>
        <w:rPr>
          <w:sz w:val="20"/>
          <w:szCs w:val="20"/>
        </w:rPr>
      </w:pPr>
      <w:bookmarkStart w:id="48" w:name="_Ref210393228"/>
      <w:r w:rsidRPr="00B52C89">
        <w:rPr>
          <w:sz w:val="20"/>
          <w:szCs w:val="20"/>
        </w:rPr>
        <w:t>B. Wu, K. Niu, J. Dai and Y. Yuan, "Joint Design of Channel Coding and Modulation Towards 6G: Probabilistically-Shaped Polar-Coded Modulation," in IEEE Transactions on Communications, doi: 10.1109/TCOMM.2025.3535865.</w:t>
      </w:r>
      <w:bookmarkEnd w:id="48"/>
    </w:p>
    <w:p w14:paraId="4E668581" w14:textId="5EC52D88" w:rsidR="004F5115" w:rsidRDefault="004F5115" w:rsidP="008B5AD8">
      <w:pPr>
        <w:pStyle w:val="ListParagraph"/>
        <w:numPr>
          <w:ilvl w:val="0"/>
          <w:numId w:val="6"/>
        </w:numPr>
        <w:ind w:left="567" w:hanging="567"/>
        <w:rPr>
          <w:sz w:val="20"/>
          <w:szCs w:val="20"/>
        </w:rPr>
      </w:pPr>
      <w:bookmarkStart w:id="49" w:name="_Ref206101077"/>
      <w:r w:rsidRPr="004F5115">
        <w:rPr>
          <w:sz w:val="20"/>
          <w:szCs w:val="20"/>
        </w:rPr>
        <w:t>R1-2506020, “</w:t>
      </w:r>
      <w:r w:rsidRPr="004F5115">
        <w:t xml:space="preserve"> </w:t>
      </w:r>
      <w:r w:rsidRPr="004F5115">
        <w:rPr>
          <w:sz w:val="20"/>
          <w:szCs w:val="20"/>
        </w:rPr>
        <w:t xml:space="preserve">Waveform for 6GR air interface,” </w:t>
      </w:r>
      <w:r>
        <w:rPr>
          <w:sz w:val="20"/>
          <w:szCs w:val="20"/>
        </w:rPr>
        <w:t>MediaTek Inc.</w:t>
      </w:r>
      <w:r w:rsidRPr="004F5115">
        <w:rPr>
          <w:sz w:val="20"/>
          <w:szCs w:val="20"/>
        </w:rPr>
        <w:t>, RAN1#</w:t>
      </w:r>
      <w:r>
        <w:rPr>
          <w:sz w:val="20"/>
          <w:szCs w:val="20"/>
        </w:rPr>
        <w:t>122</w:t>
      </w:r>
      <w:r w:rsidRPr="004F5115">
        <w:rPr>
          <w:sz w:val="20"/>
          <w:szCs w:val="20"/>
        </w:rPr>
        <w:t>, Bengaluru, India</w:t>
      </w:r>
      <w:r>
        <w:rPr>
          <w:sz w:val="20"/>
          <w:szCs w:val="20"/>
        </w:rPr>
        <w:t>.</w:t>
      </w:r>
      <w:bookmarkEnd w:id="49"/>
    </w:p>
    <w:p w14:paraId="71BE90BC" w14:textId="5E20ACD5" w:rsidR="00573577" w:rsidRDefault="00573577" w:rsidP="00573577">
      <w:pPr>
        <w:pStyle w:val="ListParagraph"/>
        <w:numPr>
          <w:ilvl w:val="0"/>
          <w:numId w:val="6"/>
        </w:numPr>
        <w:ind w:left="567" w:hanging="567"/>
        <w:rPr>
          <w:sz w:val="20"/>
          <w:szCs w:val="20"/>
        </w:rPr>
      </w:pPr>
      <w:bookmarkStart w:id="50" w:name="_Ref206141154"/>
      <w:r w:rsidRPr="00573577">
        <w:rPr>
          <w:sz w:val="20"/>
          <w:szCs w:val="20"/>
        </w:rPr>
        <w:t>R1-2506022</w:t>
      </w:r>
      <w:r w:rsidRPr="004F5115">
        <w:rPr>
          <w:sz w:val="20"/>
          <w:szCs w:val="20"/>
        </w:rPr>
        <w:t>, “</w:t>
      </w:r>
      <w:r w:rsidRPr="004F5115">
        <w:t xml:space="preserve"> </w:t>
      </w:r>
      <w:r w:rsidR="004248BF">
        <w:rPr>
          <w:sz w:val="20"/>
          <w:szCs w:val="20"/>
        </w:rPr>
        <w:t>Channel Coding</w:t>
      </w:r>
      <w:r w:rsidRPr="004F5115">
        <w:rPr>
          <w:sz w:val="20"/>
          <w:szCs w:val="20"/>
        </w:rPr>
        <w:t xml:space="preserve">,” </w:t>
      </w:r>
      <w:r>
        <w:rPr>
          <w:sz w:val="20"/>
          <w:szCs w:val="20"/>
        </w:rPr>
        <w:t>MediaTek Inc.</w:t>
      </w:r>
      <w:r w:rsidRPr="004F5115">
        <w:rPr>
          <w:sz w:val="20"/>
          <w:szCs w:val="20"/>
        </w:rPr>
        <w:t>, RAN1#</w:t>
      </w:r>
      <w:r>
        <w:rPr>
          <w:sz w:val="20"/>
          <w:szCs w:val="20"/>
        </w:rPr>
        <w:t>122</w:t>
      </w:r>
      <w:r w:rsidRPr="004F5115">
        <w:rPr>
          <w:sz w:val="20"/>
          <w:szCs w:val="20"/>
        </w:rPr>
        <w:t>, Bengaluru, India</w:t>
      </w:r>
      <w:r>
        <w:rPr>
          <w:sz w:val="20"/>
          <w:szCs w:val="20"/>
        </w:rPr>
        <w:t>.</w:t>
      </w:r>
      <w:bookmarkEnd w:id="50"/>
    </w:p>
    <w:p w14:paraId="0F72DE4D" w14:textId="77777777" w:rsidR="00BB7906" w:rsidRPr="004A3EEC" w:rsidRDefault="00BB7906" w:rsidP="004A3EEC"/>
    <w:p w14:paraId="3EF22C56" w14:textId="1B0488CC" w:rsidR="00F863C0" w:rsidRDefault="0030782C" w:rsidP="0030782C">
      <w:pPr>
        <w:pStyle w:val="Heading1"/>
        <w:numPr>
          <w:ilvl w:val="0"/>
          <w:numId w:val="0"/>
        </w:numPr>
        <w:ind w:left="432" w:hanging="432"/>
        <w:rPr>
          <w:rFonts w:eastAsia="PMingLiU"/>
          <w:lang w:eastAsia="zh-TW"/>
        </w:rPr>
      </w:pPr>
      <w:r>
        <w:rPr>
          <w:rFonts w:eastAsia="PMingLiU" w:hint="eastAsia"/>
          <w:lang w:eastAsia="zh-TW"/>
        </w:rPr>
        <w:lastRenderedPageBreak/>
        <w:t xml:space="preserve">Appendix </w:t>
      </w:r>
      <w:r>
        <w:rPr>
          <w:rFonts w:eastAsia="PMingLiU"/>
          <w:lang w:eastAsia="zh-TW"/>
        </w:rPr>
        <w:t>–</w:t>
      </w:r>
      <w:r>
        <w:rPr>
          <w:rFonts w:eastAsia="PMingLiU" w:hint="eastAsia"/>
          <w:lang w:eastAsia="zh-TW"/>
        </w:rPr>
        <w:t xml:space="preserve"> Low-Complexity Polar-Based Pre-FEC Shaping </w:t>
      </w:r>
    </w:p>
    <w:p w14:paraId="7BEEB9EE" w14:textId="77777777" w:rsidR="002D4AE1" w:rsidRDefault="002D4AE1" w:rsidP="002D4AE1">
      <w:pPr>
        <w:rPr>
          <w:rFonts w:eastAsia="PMingLiU"/>
          <w:lang w:val="en-US" w:eastAsia="zh-TW"/>
        </w:rPr>
      </w:pPr>
      <w:r w:rsidRPr="00642BE7">
        <w:rPr>
          <w:rFonts w:eastAsia="PMingLiU"/>
          <w:lang w:eastAsia="zh-TW"/>
        </w:rPr>
        <w:t>Compared to CCDM or ESS schemes, Polar-based pre-FEC shaping offers the advantage of low-complexity processing on the receiver side, as it only requires Polar encoding. On the transmitter side, applying a smaller list size for Polar Successive Cancellation List (SCL) decoding is advantageous. This appendix introduces Polar shaping at the Transport Block (TB) level. This approach allows for the use of large blocks, thereby significantly reducing the list size and shaper complexity</w:t>
      </w:r>
      <w:r>
        <w:rPr>
          <w:rFonts w:eastAsia="PMingLiU" w:hint="eastAsia"/>
          <w:lang w:eastAsia="zh-TW"/>
        </w:rPr>
        <w:t xml:space="preserve"> per RE</w:t>
      </w:r>
      <w:r w:rsidRPr="00642BE7">
        <w:rPr>
          <w:rFonts w:eastAsia="PMingLiU"/>
          <w:lang w:eastAsia="zh-TW"/>
        </w:rPr>
        <w:t xml:space="preserve">. A further benefit is the minimal change required to the coding chain with respect to NR design, </w:t>
      </w:r>
      <w:r>
        <w:rPr>
          <w:rFonts w:eastAsia="PMingLiU" w:hint="eastAsia"/>
          <w:lang w:eastAsia="zh-TW"/>
        </w:rPr>
        <w:t>which</w:t>
      </w:r>
      <w:r w:rsidRPr="00642BE7">
        <w:rPr>
          <w:rFonts w:eastAsia="PMingLiU"/>
          <w:lang w:eastAsia="zh-TW"/>
        </w:rPr>
        <w:t xml:space="preserve"> is advantageous for multi-mode transmitter/receiver implementations.</w:t>
      </w:r>
    </w:p>
    <w:p w14:paraId="105FD57A" w14:textId="77777777" w:rsidR="002D4AE1" w:rsidRPr="00E07F5F" w:rsidRDefault="002D4AE1" w:rsidP="002D4AE1">
      <w:pPr>
        <w:rPr>
          <w:rFonts w:eastAsia="PMingLiU"/>
          <w:b/>
          <w:bCs/>
          <w:u w:val="single"/>
          <w:lang w:val="en-US" w:eastAsia="zh-TW"/>
        </w:rPr>
      </w:pPr>
      <w:r>
        <w:rPr>
          <w:rFonts w:eastAsia="PMingLiU"/>
          <w:b/>
          <w:bCs/>
          <w:u w:val="single"/>
          <w:lang w:val="en-US" w:eastAsia="zh-TW"/>
        </w:rPr>
        <w:br/>
      </w:r>
      <w:r w:rsidRPr="00E07F5F">
        <w:rPr>
          <w:rFonts w:eastAsia="PMingLiU" w:hint="eastAsia"/>
          <w:b/>
          <w:bCs/>
          <w:u w:val="single"/>
          <w:lang w:val="en-US" w:eastAsia="zh-TW"/>
        </w:rPr>
        <w:t xml:space="preserve">Procedure </w:t>
      </w:r>
      <w:r>
        <w:rPr>
          <w:rFonts w:eastAsia="PMingLiU"/>
          <w:b/>
          <w:bCs/>
          <w:u w:val="single"/>
          <w:lang w:val="en-US" w:eastAsia="zh-TW"/>
        </w:rPr>
        <w:t>description</w:t>
      </w:r>
    </w:p>
    <w:p w14:paraId="478D6018" w14:textId="77777777" w:rsidR="002D4AE1" w:rsidRDefault="002D4AE1" w:rsidP="002D4AE1">
      <w:pPr>
        <w:rPr>
          <w:rFonts w:eastAsia="PMingLiU"/>
          <w:lang w:val="en-US" w:eastAsia="zh-TW"/>
        </w:rPr>
      </w:pPr>
      <w:r w:rsidRPr="00642BE7">
        <w:rPr>
          <w:rFonts w:eastAsia="PMingLiU"/>
          <w:lang w:eastAsia="zh-TW"/>
        </w:rPr>
        <w:t xml:space="preserve">The coding chain with Probabilistic Constellation Shaping (PCS) can be implemented with minimal changes to the Block </w:t>
      </w:r>
      <w:proofErr w:type="spellStart"/>
      <w:r w:rsidRPr="00642BE7">
        <w:rPr>
          <w:rFonts w:eastAsia="PMingLiU"/>
          <w:lang w:eastAsia="zh-TW"/>
        </w:rPr>
        <w:t>Interleaver</w:t>
      </w:r>
      <w:proofErr w:type="spellEnd"/>
      <w:r w:rsidRPr="00642BE7">
        <w:rPr>
          <w:rFonts w:eastAsia="PMingLiU"/>
          <w:lang w:eastAsia="zh-TW"/>
        </w:rPr>
        <w:t xml:space="preserve"> and Scrambling, as shown in the diagram below.</w:t>
      </w:r>
    </w:p>
    <w:p w14:paraId="15AC4A18" w14:textId="77777777" w:rsidR="002D4AE1" w:rsidRDefault="002D4AE1" w:rsidP="002D4AE1">
      <w:pPr>
        <w:keepNext/>
      </w:pPr>
      <w:r>
        <w:rPr>
          <w:rFonts w:eastAsia="PMingLiU"/>
          <w:lang w:eastAsia="zh-TW"/>
        </w:rPr>
        <w:br/>
      </w:r>
      <w:r w:rsidRPr="00E8286D">
        <w:rPr>
          <w:rFonts w:eastAsia="PMingLiU"/>
          <w:noProof/>
          <w:lang w:val="en-US" w:eastAsia="zh-TW"/>
        </w:rPr>
        <w:drawing>
          <wp:inline distT="0" distB="0" distL="0" distR="0" wp14:anchorId="728BCEC2" wp14:editId="7887D9FD">
            <wp:extent cx="6120130" cy="673735"/>
            <wp:effectExtent l="0" t="0" r="0" b="0"/>
            <wp:docPr id="84370945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709453" name=""/>
                    <pic:cNvPicPr/>
                  </pic:nvPicPr>
                  <pic:blipFill>
                    <a:blip r:embed="rId19"/>
                    <a:stretch>
                      <a:fillRect/>
                    </a:stretch>
                  </pic:blipFill>
                  <pic:spPr>
                    <a:xfrm>
                      <a:off x="0" y="0"/>
                      <a:ext cx="6120130" cy="673735"/>
                    </a:xfrm>
                    <a:prstGeom prst="rect">
                      <a:avLst/>
                    </a:prstGeom>
                  </pic:spPr>
                </pic:pic>
              </a:graphicData>
            </a:graphic>
          </wp:inline>
        </w:drawing>
      </w:r>
    </w:p>
    <w:p w14:paraId="0DA3383D" w14:textId="3409C69C" w:rsidR="002D4AE1" w:rsidRPr="00F669AF" w:rsidRDefault="002D4AE1" w:rsidP="002D4AE1">
      <w:pPr>
        <w:pStyle w:val="Caption"/>
        <w:jc w:val="center"/>
        <w:rPr>
          <w:rFonts w:eastAsia="PMingLiU"/>
          <w:lang w:val="en-US" w:eastAsia="zh-TW"/>
        </w:rPr>
      </w:pPr>
      <w:r w:rsidRPr="00F669AF">
        <w:t xml:space="preserve">Figure </w:t>
      </w:r>
      <w:r w:rsidRPr="00F669AF">
        <w:fldChar w:fldCharType="begin"/>
      </w:r>
      <w:r w:rsidRPr="00F669AF">
        <w:instrText xml:space="preserve"> SEQ Figure \* ARABIC </w:instrText>
      </w:r>
      <w:r w:rsidRPr="00F669AF">
        <w:fldChar w:fldCharType="separate"/>
      </w:r>
      <w:r w:rsidR="00D44976">
        <w:rPr>
          <w:noProof/>
        </w:rPr>
        <w:t>8</w:t>
      </w:r>
      <w:r w:rsidRPr="00F669AF">
        <w:fldChar w:fldCharType="end"/>
      </w:r>
      <w:r w:rsidRPr="00F669AF">
        <w:rPr>
          <w:rFonts w:eastAsia="PMingLiU"/>
          <w:lang w:eastAsia="zh-TW"/>
        </w:rPr>
        <w:t xml:space="preserve">: </w:t>
      </w:r>
      <w:r>
        <w:rPr>
          <w:rFonts w:eastAsia="PMingLiU"/>
          <w:lang w:eastAsia="zh-TW"/>
        </w:rPr>
        <w:t xml:space="preserve">Potential implementation of </w:t>
      </w:r>
      <w:r w:rsidRPr="00F669AF">
        <w:rPr>
          <w:rFonts w:eastAsia="PMingLiU"/>
          <w:lang w:val="en-US" w:eastAsia="zh-TW"/>
        </w:rPr>
        <w:t xml:space="preserve">Probabilistic Constellation Shaping </w:t>
      </w:r>
      <w:r>
        <w:rPr>
          <w:rFonts w:eastAsia="PMingLiU"/>
          <w:lang w:val="en-US" w:eastAsia="zh-TW"/>
        </w:rPr>
        <w:t>for minimum coding chain change</w:t>
      </w:r>
      <w:r>
        <w:rPr>
          <w:rFonts w:eastAsia="PMingLiU"/>
          <w:lang w:val="en-US" w:eastAsia="zh-TW"/>
        </w:rPr>
        <w:br/>
      </w:r>
    </w:p>
    <w:p w14:paraId="49B13482" w14:textId="77777777" w:rsidR="002D4AE1" w:rsidRDefault="002D4AE1" w:rsidP="002D4AE1">
      <w:pPr>
        <w:rPr>
          <w:rFonts w:eastAsia="PMingLiU"/>
          <w:lang w:val="en-US" w:eastAsia="zh-TW"/>
        </w:rPr>
      </w:pPr>
      <w:r w:rsidRPr="00642BE7">
        <w:rPr>
          <w:rFonts w:eastAsia="PMingLiU"/>
          <w:lang w:eastAsia="zh-TW"/>
        </w:rPr>
        <w:t>A detailed view of the TB-level PCS operation involves the following steps:</w:t>
      </w:r>
    </w:p>
    <w:p w14:paraId="2E38297B" w14:textId="77777777" w:rsidR="002D4AE1" w:rsidRPr="00DD2868" w:rsidRDefault="002D4AE1" w:rsidP="002D4AE1">
      <w:pPr>
        <w:pStyle w:val="ListParagraph"/>
        <w:numPr>
          <w:ilvl w:val="0"/>
          <w:numId w:val="26"/>
        </w:numPr>
        <w:rPr>
          <w:rFonts w:eastAsia="PMingLiU"/>
          <w:sz w:val="20"/>
          <w:szCs w:val="20"/>
          <w:lang w:val="en-US" w:eastAsia="zh-TW"/>
        </w:rPr>
      </w:pPr>
      <w:r w:rsidRPr="00642BE7">
        <w:rPr>
          <w:rFonts w:eastAsia="PMingLiU"/>
          <w:sz w:val="20"/>
          <w:szCs w:val="20"/>
          <w:lang w:val="en-US" w:eastAsia="zh-TW"/>
        </w:rPr>
        <w:t>Determine</w:t>
      </w:r>
      <w:r w:rsidRPr="00DD2868">
        <w:rPr>
          <w:rFonts w:eastAsia="PMingLiU" w:hint="eastAsia"/>
          <w:sz w:val="20"/>
          <w:szCs w:val="20"/>
          <w:lang w:val="en-US" w:eastAsia="zh-TW"/>
        </w:rPr>
        <w:t xml:space="preserve"> TBS based on </w:t>
      </w:r>
      <m:oMath>
        <m:sSub>
          <m:sSubPr>
            <m:ctrlPr>
              <w:rPr>
                <w:rFonts w:ascii="Cambria Math" w:eastAsia="PMingLiU" w:hAnsi="Cambria Math"/>
                <w:sz w:val="20"/>
                <w:szCs w:val="20"/>
                <w:lang w:val="en-US" w:eastAsia="zh-TW"/>
              </w:rPr>
            </m:ctrlPr>
          </m:sSubPr>
          <m:e>
            <m:r>
              <w:rPr>
                <w:rFonts w:ascii="Cambria Math" w:eastAsia="PMingLiU" w:hAnsi="Cambria Math"/>
                <w:sz w:val="20"/>
                <w:szCs w:val="20"/>
                <w:lang w:val="en-US" w:eastAsia="zh-TW"/>
              </w:rPr>
              <m:t>N</m:t>
            </m:r>
          </m:e>
          <m:sub>
            <m:r>
              <w:rPr>
                <w:rFonts w:ascii="Cambria Math" w:eastAsia="PMingLiU" w:hAnsi="Cambria Math"/>
                <w:sz w:val="20"/>
                <w:szCs w:val="20"/>
                <w:lang w:val="en-US" w:eastAsia="zh-TW"/>
              </w:rPr>
              <m:t>RE</m:t>
            </m:r>
          </m:sub>
        </m:sSub>
      </m:oMath>
      <w:r w:rsidRPr="00DD2868">
        <w:rPr>
          <w:rFonts w:eastAsia="PMingLiU" w:hint="eastAsia"/>
          <w:sz w:val="20"/>
          <w:szCs w:val="20"/>
          <w:lang w:val="en-US" w:eastAsia="zh-TW"/>
        </w:rPr>
        <w:t xml:space="preserve">, </w:t>
      </w:r>
      <m:oMath>
        <m:sSub>
          <m:sSubPr>
            <m:ctrlPr>
              <w:rPr>
                <w:rFonts w:ascii="Cambria Math" w:eastAsia="PMingLiU" w:hAnsi="Cambria Math"/>
                <w:sz w:val="20"/>
                <w:szCs w:val="20"/>
                <w:lang w:val="en-US" w:eastAsia="zh-TW"/>
              </w:rPr>
            </m:ctrlPr>
          </m:sSubPr>
          <m:e>
            <m:r>
              <w:rPr>
                <w:rFonts w:ascii="Cambria Math" w:eastAsia="PMingLiU" w:hAnsi="Cambria Math"/>
                <w:sz w:val="20"/>
                <w:szCs w:val="20"/>
                <w:lang w:val="en-US" w:eastAsia="zh-TW"/>
              </w:rPr>
              <m:t>N</m:t>
            </m:r>
          </m:e>
          <m:sub>
            <m:r>
              <w:rPr>
                <w:rFonts w:ascii="Cambria Math" w:eastAsia="PMingLiU" w:hAnsi="Cambria Math"/>
                <w:sz w:val="20"/>
                <w:szCs w:val="20"/>
                <w:lang w:val="en-US" w:eastAsia="zh-TW"/>
              </w:rPr>
              <m:t>info</m:t>
            </m:r>
          </m:sub>
        </m:sSub>
      </m:oMath>
      <w:r w:rsidRPr="00DD2868">
        <w:rPr>
          <w:rFonts w:eastAsia="PMingLiU" w:hint="eastAsia"/>
          <w:sz w:val="20"/>
          <w:szCs w:val="20"/>
          <w:lang w:val="en-US" w:eastAsia="zh-TW"/>
        </w:rPr>
        <w:t xml:space="preserve"> and </w:t>
      </w:r>
      <w:r w:rsidRPr="00DD2868">
        <w:rPr>
          <w:rFonts w:eastAsia="PMingLiU"/>
          <w:sz w:val="20"/>
          <w:szCs w:val="20"/>
          <w:lang w:val="en-US" w:eastAsia="zh-TW"/>
        </w:rPr>
        <w:t xml:space="preserve">total </w:t>
      </w:r>
      <w:r w:rsidRPr="00DD2868">
        <w:rPr>
          <w:rFonts w:eastAsia="PMingLiU" w:hint="eastAsia"/>
          <w:sz w:val="20"/>
          <w:szCs w:val="20"/>
          <w:lang w:val="en-US" w:eastAsia="zh-TW"/>
        </w:rPr>
        <w:t xml:space="preserve">shaping bit number </w:t>
      </w:r>
      <m:oMath>
        <m:sSub>
          <m:sSubPr>
            <m:ctrlPr>
              <w:rPr>
                <w:rFonts w:ascii="Cambria Math" w:eastAsia="PMingLiU" w:hAnsi="Cambria Math"/>
                <w:sz w:val="20"/>
                <w:szCs w:val="20"/>
                <w:lang w:val="en-US" w:eastAsia="zh-TW"/>
              </w:rPr>
            </m:ctrlPr>
          </m:sSubPr>
          <m:e>
            <m:r>
              <w:rPr>
                <w:rFonts w:ascii="Cambria Math" w:eastAsia="PMingLiU" w:hAnsi="Cambria Math"/>
                <w:sz w:val="20"/>
                <w:szCs w:val="20"/>
                <w:lang w:val="en-US" w:eastAsia="zh-TW"/>
              </w:rPr>
              <m:t>p</m:t>
            </m:r>
          </m:e>
          <m:sub>
            <m:r>
              <w:rPr>
                <w:rFonts w:ascii="Cambria Math" w:eastAsia="PMingLiU" w:hAnsi="Cambria Math"/>
                <w:sz w:val="20"/>
                <w:szCs w:val="20"/>
                <w:lang w:val="en-US" w:eastAsia="zh-TW"/>
              </w:rPr>
              <m:t>s</m:t>
            </m:r>
          </m:sub>
        </m:sSub>
      </m:oMath>
    </w:p>
    <w:p w14:paraId="3B9C2DBF" w14:textId="77777777" w:rsidR="002D4AE1" w:rsidRPr="00DD2868" w:rsidRDefault="002D4AE1" w:rsidP="002D4AE1">
      <w:pPr>
        <w:pStyle w:val="ListParagraph"/>
        <w:numPr>
          <w:ilvl w:val="1"/>
          <w:numId w:val="26"/>
        </w:numPr>
        <w:rPr>
          <w:rFonts w:eastAsia="PMingLiU"/>
          <w:sz w:val="20"/>
          <w:szCs w:val="20"/>
          <w:lang w:val="en-US" w:eastAsia="zh-TW"/>
        </w:rPr>
      </w:pPr>
      <w:r w:rsidRPr="00642BE7">
        <w:rPr>
          <w:rFonts w:eastAsia="PMingLiU"/>
          <w:sz w:val="20"/>
          <w:szCs w:val="20"/>
          <w:lang w:val="en-GB" w:eastAsia="zh-TW"/>
        </w:rPr>
        <w:t>The values for</w:t>
      </w:r>
      <w:r>
        <w:rPr>
          <w:rFonts w:eastAsia="PMingLiU" w:hint="eastAsia"/>
          <w:sz w:val="20"/>
          <w:szCs w:val="20"/>
          <w:lang w:val="en-US" w:eastAsia="zh-TW"/>
        </w:rPr>
        <w:t xml:space="preserve"> </w:t>
      </w:r>
      <m:oMath>
        <m:sSub>
          <m:sSubPr>
            <m:ctrlPr>
              <w:rPr>
                <w:rFonts w:ascii="Cambria Math" w:eastAsia="PMingLiU" w:hAnsi="Cambria Math"/>
                <w:sz w:val="20"/>
                <w:szCs w:val="20"/>
                <w:lang w:val="en-US" w:eastAsia="zh-TW"/>
              </w:rPr>
            </m:ctrlPr>
          </m:sSubPr>
          <m:e>
            <m:r>
              <w:rPr>
                <w:rFonts w:ascii="Cambria Math" w:eastAsia="PMingLiU" w:hAnsi="Cambria Math"/>
                <w:sz w:val="20"/>
                <w:szCs w:val="20"/>
                <w:lang w:val="en-US" w:eastAsia="zh-TW"/>
              </w:rPr>
              <m:t>N</m:t>
            </m:r>
          </m:e>
          <m:sub>
            <m:r>
              <w:rPr>
                <w:rFonts w:ascii="Cambria Math" w:eastAsia="PMingLiU" w:hAnsi="Cambria Math"/>
                <w:sz w:val="20"/>
                <w:szCs w:val="20"/>
                <w:lang w:val="en-US" w:eastAsia="zh-TW"/>
              </w:rPr>
              <m:t>RE</m:t>
            </m:r>
          </m:sub>
        </m:sSub>
      </m:oMath>
      <w:r w:rsidRPr="00DD2868">
        <w:rPr>
          <w:rFonts w:eastAsia="PMingLiU" w:hint="eastAsia"/>
          <w:sz w:val="20"/>
          <w:szCs w:val="20"/>
          <w:lang w:val="en-US" w:eastAsia="zh-TW"/>
        </w:rPr>
        <w:t xml:space="preserve"> and</w:t>
      </w:r>
      <w:r w:rsidRPr="00DD2868">
        <w:rPr>
          <w:rFonts w:eastAsia="PMingLiU"/>
          <w:sz w:val="20"/>
          <w:szCs w:val="20"/>
          <w:lang w:val="en-US" w:eastAsia="zh-TW"/>
        </w:rPr>
        <w:t xml:space="preserve"> </w:t>
      </w:r>
      <m:oMath>
        <m:sSub>
          <m:sSubPr>
            <m:ctrlPr>
              <w:rPr>
                <w:rFonts w:ascii="Cambria Math" w:eastAsia="PMingLiU" w:hAnsi="Cambria Math"/>
                <w:sz w:val="20"/>
                <w:szCs w:val="20"/>
                <w:lang w:val="en-US" w:eastAsia="zh-TW"/>
              </w:rPr>
            </m:ctrlPr>
          </m:sSubPr>
          <m:e>
            <m:r>
              <w:rPr>
                <w:rFonts w:ascii="Cambria Math" w:eastAsia="PMingLiU" w:hAnsi="Cambria Math"/>
                <w:sz w:val="20"/>
                <w:szCs w:val="20"/>
                <w:lang w:val="en-US" w:eastAsia="zh-TW"/>
              </w:rPr>
              <m:t>N</m:t>
            </m:r>
          </m:e>
          <m:sub>
            <m:r>
              <w:rPr>
                <w:rFonts w:ascii="Cambria Math" w:eastAsia="PMingLiU" w:hAnsi="Cambria Math"/>
                <w:sz w:val="20"/>
                <w:szCs w:val="20"/>
                <w:lang w:val="en-US" w:eastAsia="zh-TW"/>
              </w:rPr>
              <m:t>info</m:t>
            </m:r>
          </m:sub>
        </m:sSub>
      </m:oMath>
      <w:r w:rsidRPr="00DD2868">
        <w:rPr>
          <w:rFonts w:eastAsia="PMingLiU" w:hint="eastAsia"/>
          <w:sz w:val="20"/>
          <w:szCs w:val="20"/>
          <w:lang w:val="en-US" w:eastAsia="zh-TW"/>
        </w:rPr>
        <w:t xml:space="preserve"> are </w:t>
      </w:r>
      <w:r>
        <w:rPr>
          <w:rFonts w:eastAsia="PMingLiU" w:hint="eastAsia"/>
          <w:sz w:val="20"/>
          <w:szCs w:val="20"/>
          <w:lang w:val="en-US" w:eastAsia="zh-TW"/>
        </w:rPr>
        <w:t xml:space="preserve">derived </w:t>
      </w:r>
      <w:r w:rsidRPr="00DD2868">
        <w:rPr>
          <w:rFonts w:eastAsia="PMingLiU" w:hint="eastAsia"/>
          <w:sz w:val="20"/>
          <w:szCs w:val="20"/>
          <w:lang w:val="en-US" w:eastAsia="zh-TW"/>
        </w:rPr>
        <w:t xml:space="preserve">based on </w:t>
      </w:r>
      <w:r>
        <w:rPr>
          <w:rFonts w:eastAsia="PMingLiU" w:hint="eastAsia"/>
          <w:sz w:val="20"/>
          <w:szCs w:val="20"/>
          <w:lang w:val="en-US" w:eastAsia="zh-TW"/>
        </w:rPr>
        <w:t>S</w:t>
      </w:r>
      <w:r w:rsidRPr="00DD2868">
        <w:rPr>
          <w:rFonts w:eastAsia="PMingLiU" w:hint="eastAsia"/>
          <w:sz w:val="20"/>
          <w:szCs w:val="20"/>
          <w:lang w:val="en-US" w:eastAsia="zh-TW"/>
        </w:rPr>
        <w:t>ection 5.1.3.2 of TS 38.214</w:t>
      </w:r>
    </w:p>
    <w:p w14:paraId="7193DEF6" w14:textId="77777777" w:rsidR="002D4AE1" w:rsidRPr="00642BE7" w:rsidRDefault="002D4AE1" w:rsidP="002D4AE1">
      <w:pPr>
        <w:pStyle w:val="ListParagraph"/>
        <w:numPr>
          <w:ilvl w:val="1"/>
          <w:numId w:val="26"/>
        </w:numPr>
        <w:rPr>
          <w:rFonts w:eastAsia="PMingLiU"/>
          <w:sz w:val="20"/>
          <w:szCs w:val="20"/>
          <w:lang w:val="en-US" w:eastAsia="zh-TW"/>
        </w:rPr>
      </w:pPr>
      <w:r w:rsidRPr="00642BE7">
        <w:rPr>
          <w:rFonts w:eastAsia="PMingLiU"/>
          <w:sz w:val="20"/>
          <w:szCs w:val="20"/>
          <w:lang w:val="en-US" w:eastAsia="zh-TW"/>
        </w:rPr>
        <w:t>The number of shaping bits per block is based on the Polar shaper description in Section 3.1.1. The number of Polar shaper blocks depends on the maximum considered shaper size (e.g., sizes up to 1024 and 8192 for evaluation purposes). The partitioning of shaping bits aims to create the largest possible block size per bit level, unconstrained by Code Block (CB) boundaries.</w:t>
      </w:r>
      <w:r w:rsidRPr="00642BE7">
        <w:rPr>
          <w:rFonts w:eastAsia="PMingLiU"/>
          <w:lang w:val="en-US" w:eastAsia="zh-TW"/>
        </w:rPr>
        <w:t xml:space="preserve"> </w:t>
      </w:r>
    </w:p>
    <w:p w14:paraId="50DD76C2" w14:textId="77777777" w:rsidR="002D4AE1" w:rsidRPr="00DD2868" w:rsidRDefault="002D4AE1" w:rsidP="002D4AE1">
      <w:pPr>
        <w:pStyle w:val="ListParagraph"/>
        <w:numPr>
          <w:ilvl w:val="1"/>
          <w:numId w:val="26"/>
        </w:numPr>
        <w:rPr>
          <w:rFonts w:eastAsia="PMingLiU"/>
          <w:sz w:val="20"/>
          <w:szCs w:val="20"/>
          <w:lang w:val="en-US" w:eastAsia="zh-TW"/>
        </w:rPr>
      </w:pPr>
      <w:r>
        <w:rPr>
          <w:rFonts w:eastAsia="PMingLiU" w:hint="eastAsia"/>
          <w:sz w:val="20"/>
          <w:szCs w:val="20"/>
          <w:lang w:val="en-US" w:eastAsia="zh-TW"/>
        </w:rPr>
        <w:t>I</w:t>
      </w:r>
      <w:r w:rsidRPr="00DD2868">
        <w:rPr>
          <w:rFonts w:eastAsia="PMingLiU"/>
          <w:sz w:val="20"/>
          <w:szCs w:val="20"/>
          <w:lang w:val="en-US" w:eastAsia="zh-TW"/>
        </w:rPr>
        <w:t>n principle</w:t>
      </w:r>
      <w:r>
        <w:rPr>
          <w:rFonts w:eastAsia="PMingLiU" w:hint="eastAsia"/>
          <w:sz w:val="20"/>
          <w:szCs w:val="20"/>
          <w:lang w:val="en-US" w:eastAsia="zh-TW"/>
        </w:rPr>
        <w:t xml:space="preserve">, </w:t>
      </w:r>
      <w:r w:rsidRPr="00642BE7">
        <w:rPr>
          <w:rFonts w:eastAsia="PMingLiU"/>
          <w:sz w:val="20"/>
          <w:szCs w:val="20"/>
          <w:lang w:val="en-GB" w:eastAsia="zh-TW"/>
        </w:rPr>
        <w:t>the TBS is determined such that</w:t>
      </w:r>
      <w:r w:rsidRPr="00DD2868">
        <w:rPr>
          <w:rFonts w:eastAsia="PMingLiU"/>
          <w:sz w:val="20"/>
          <w:szCs w:val="20"/>
          <w:lang w:val="en-US" w:eastAsia="zh-TW"/>
        </w:rPr>
        <w:t xml:space="preserve"> </w:t>
      </w:r>
      <m:oMath>
        <m:sSub>
          <m:sSubPr>
            <m:ctrlPr>
              <w:rPr>
                <w:rFonts w:ascii="Cambria Math" w:eastAsia="PMingLiU" w:hAnsi="Cambria Math"/>
                <w:sz w:val="20"/>
                <w:szCs w:val="20"/>
                <w:lang w:val="en-US" w:eastAsia="zh-TW"/>
              </w:rPr>
            </m:ctrlPr>
          </m:sSubPr>
          <m:e>
            <m:r>
              <w:rPr>
                <w:rFonts w:ascii="Cambria Math" w:eastAsia="PMingLiU" w:hAnsi="Cambria Math"/>
                <w:sz w:val="20"/>
                <w:szCs w:val="20"/>
                <w:lang w:val="en-US" w:eastAsia="zh-TW"/>
              </w:rPr>
              <m:t>N</m:t>
            </m:r>
          </m:e>
          <m:sub>
            <m:r>
              <w:rPr>
                <w:rFonts w:ascii="Cambria Math" w:eastAsia="PMingLiU" w:hAnsi="Cambria Math"/>
                <w:sz w:val="20"/>
                <w:szCs w:val="20"/>
                <w:lang w:val="en-US" w:eastAsia="zh-TW"/>
              </w:rPr>
              <m:t>info</m:t>
            </m:r>
          </m:sub>
        </m:sSub>
        <m:r>
          <m:rPr>
            <m:sty m:val="p"/>
          </m:rPr>
          <w:rPr>
            <w:rFonts w:ascii="Cambria Math" w:eastAsia="PMingLiU" w:hAnsi="Cambria Math"/>
            <w:sz w:val="20"/>
            <w:szCs w:val="20"/>
            <w:lang w:val="en-US" w:eastAsia="zh-TW"/>
          </w:rPr>
          <m:t>+</m:t>
        </m:r>
        <m:sSub>
          <m:sSubPr>
            <m:ctrlPr>
              <w:rPr>
                <w:rFonts w:ascii="Cambria Math" w:eastAsia="PMingLiU" w:hAnsi="Cambria Math"/>
                <w:sz w:val="20"/>
                <w:szCs w:val="20"/>
                <w:lang w:val="en-US" w:eastAsia="zh-TW"/>
              </w:rPr>
            </m:ctrlPr>
          </m:sSubPr>
          <m:e>
            <m:r>
              <w:rPr>
                <w:rFonts w:ascii="Cambria Math" w:eastAsia="PMingLiU" w:hAnsi="Cambria Math"/>
                <w:sz w:val="20"/>
                <w:szCs w:val="20"/>
                <w:lang w:val="en-US" w:eastAsia="zh-TW"/>
              </w:rPr>
              <m:t>p</m:t>
            </m:r>
          </m:e>
          <m:sub>
            <m:r>
              <w:rPr>
                <w:rFonts w:ascii="Cambria Math" w:eastAsia="PMingLiU" w:hAnsi="Cambria Math"/>
                <w:sz w:val="20"/>
                <w:szCs w:val="20"/>
                <w:lang w:val="en-US" w:eastAsia="zh-TW"/>
              </w:rPr>
              <m:t>s</m:t>
            </m:r>
          </m:sub>
        </m:sSub>
      </m:oMath>
      <w:r w:rsidRPr="00DD2868">
        <w:rPr>
          <w:rFonts w:eastAsia="PMingLiU"/>
          <w:sz w:val="20"/>
          <w:szCs w:val="20"/>
          <w:lang w:val="en-US" w:eastAsia="zh-TW"/>
        </w:rPr>
        <w:t xml:space="preserve"> </w:t>
      </w:r>
      <w:r w:rsidRPr="00642BE7">
        <w:rPr>
          <w:rFonts w:eastAsia="PMingLiU"/>
          <w:sz w:val="20"/>
          <w:szCs w:val="20"/>
          <w:lang w:val="en-GB" w:eastAsia="zh-TW"/>
        </w:rPr>
        <w:t>is a multiple of the CB size. For this evaluation, we assume Base Graph 1 (BG1) for QAM orders larger than 16-QAM.</w:t>
      </w:r>
    </w:p>
    <w:p w14:paraId="5B21BFD3" w14:textId="77777777" w:rsidR="002D4AE1" w:rsidRPr="00642BE7" w:rsidRDefault="002D4AE1" w:rsidP="002D4AE1">
      <w:pPr>
        <w:pStyle w:val="ListParagraph"/>
        <w:numPr>
          <w:ilvl w:val="1"/>
          <w:numId w:val="26"/>
        </w:numPr>
        <w:rPr>
          <w:rFonts w:eastAsia="PMingLiU"/>
          <w:sz w:val="20"/>
          <w:szCs w:val="20"/>
          <w:lang w:val="en-US" w:eastAsia="zh-TW"/>
        </w:rPr>
      </w:pPr>
      <w:r w:rsidRPr="00642BE7">
        <w:rPr>
          <w:rFonts w:eastAsia="PMingLiU"/>
          <w:sz w:val="20"/>
          <w:szCs w:val="20"/>
          <w:lang w:val="en-US" w:eastAsia="zh-TW"/>
        </w:rPr>
        <w:t>Note: The number of shaping bits may need to be adjusted for a different target Maxwell-Boltzmann (MB) distribution to reuse the legacy NR coding chain design.</w:t>
      </w:r>
    </w:p>
    <w:p w14:paraId="38C8E934" w14:textId="77777777" w:rsidR="002D4AE1" w:rsidRDefault="002D4AE1" w:rsidP="002D4AE1">
      <w:pPr>
        <w:pStyle w:val="ListParagraph"/>
        <w:numPr>
          <w:ilvl w:val="0"/>
          <w:numId w:val="26"/>
        </w:numPr>
        <w:rPr>
          <w:rFonts w:eastAsia="PMingLiU"/>
          <w:sz w:val="20"/>
          <w:szCs w:val="20"/>
          <w:lang w:val="en-US" w:eastAsia="zh-TW"/>
        </w:rPr>
      </w:pPr>
      <w:r>
        <w:rPr>
          <w:rFonts w:eastAsia="PMingLiU" w:hint="eastAsia"/>
          <w:sz w:val="20"/>
          <w:szCs w:val="20"/>
          <w:lang w:val="en-US" w:eastAsia="zh-TW"/>
        </w:rPr>
        <w:t>Perform</w:t>
      </w:r>
      <w:r>
        <w:rPr>
          <w:rFonts w:eastAsia="PMingLiU"/>
          <w:sz w:val="20"/>
          <w:szCs w:val="20"/>
          <w:lang w:val="en-US" w:eastAsia="zh-TW"/>
        </w:rPr>
        <w:t xml:space="preserve"> block-by-block Polar shaping over the shaping bits.</w:t>
      </w:r>
    </w:p>
    <w:p w14:paraId="0EA74AC8" w14:textId="77777777" w:rsidR="002D4AE1" w:rsidRDefault="002D4AE1" w:rsidP="002D4AE1">
      <w:pPr>
        <w:pStyle w:val="ListParagraph"/>
        <w:numPr>
          <w:ilvl w:val="1"/>
          <w:numId w:val="26"/>
        </w:numPr>
        <w:rPr>
          <w:rFonts w:eastAsia="PMingLiU"/>
          <w:sz w:val="20"/>
          <w:szCs w:val="20"/>
          <w:lang w:val="en-US" w:eastAsia="zh-TW"/>
        </w:rPr>
      </w:pPr>
      <w:r>
        <w:rPr>
          <w:rFonts w:eastAsia="PMingLiU" w:hint="eastAsia"/>
          <w:sz w:val="20"/>
          <w:szCs w:val="20"/>
          <w:lang w:val="en-US" w:eastAsia="zh-TW"/>
        </w:rPr>
        <w:t xml:space="preserve">When the block size </w:t>
      </w:r>
      <m:oMath>
        <m:sSup>
          <m:sSupPr>
            <m:ctrlPr>
              <w:rPr>
                <w:rFonts w:ascii="Cambria Math" w:eastAsia="PMingLiU" w:hAnsi="Cambria Math"/>
                <w:i/>
                <w:sz w:val="20"/>
                <w:szCs w:val="20"/>
                <w:lang w:val="en-US" w:eastAsia="zh-TW"/>
              </w:rPr>
            </m:ctrlPr>
          </m:sSupPr>
          <m:e>
            <m:r>
              <w:rPr>
                <w:rFonts w:ascii="Cambria Math" w:eastAsia="PMingLiU" w:hAnsi="Cambria Math"/>
                <w:sz w:val="20"/>
                <w:szCs w:val="20"/>
                <w:lang w:val="en-US" w:eastAsia="zh-TW"/>
              </w:rPr>
              <m:t>N</m:t>
            </m:r>
          </m:e>
          <m:sup>
            <m:r>
              <w:rPr>
                <w:rFonts w:ascii="Cambria Math" w:eastAsia="PMingLiU" w:hAnsi="Cambria Math"/>
                <w:sz w:val="20"/>
                <w:szCs w:val="20"/>
                <w:lang w:val="en-US" w:eastAsia="zh-TW"/>
              </w:rPr>
              <m:t>'</m:t>
            </m:r>
          </m:sup>
        </m:sSup>
      </m:oMath>
      <w:r>
        <w:rPr>
          <w:rFonts w:eastAsia="PMingLiU" w:hint="eastAsia"/>
          <w:sz w:val="20"/>
          <w:szCs w:val="20"/>
          <w:lang w:val="en-US" w:eastAsia="zh-TW"/>
        </w:rPr>
        <w:t xml:space="preserve">is not a power of 2, i.e., not equal to the Polar mother code </w:t>
      </w:r>
      <w:r>
        <w:rPr>
          <w:rFonts w:eastAsia="PMingLiU"/>
          <w:sz w:val="20"/>
          <w:szCs w:val="20"/>
          <w:lang w:val="en-US" w:eastAsia="zh-TW"/>
        </w:rPr>
        <w:t>size</w:t>
      </w:r>
      <w:r>
        <w:rPr>
          <w:rFonts w:eastAsia="PMingLiU" w:hint="eastAsia"/>
          <w:sz w:val="20"/>
          <w:szCs w:val="20"/>
          <w:lang w:val="en-US" w:eastAsia="zh-TW"/>
        </w:rPr>
        <w:t xml:space="preserve"> </w:t>
      </w:r>
      <m:oMath>
        <m:r>
          <w:rPr>
            <w:rFonts w:ascii="Cambria Math" w:eastAsia="PMingLiU" w:hAnsi="Cambria Math"/>
            <w:sz w:val="20"/>
            <w:szCs w:val="20"/>
            <w:lang w:val="en-US" w:eastAsia="zh-TW"/>
          </w:rPr>
          <m:t>N</m:t>
        </m:r>
      </m:oMath>
      <w:r>
        <w:rPr>
          <w:rFonts w:eastAsia="PMingLiU" w:hint="eastAsia"/>
          <w:sz w:val="20"/>
          <w:szCs w:val="20"/>
          <w:lang w:val="en-US" w:eastAsia="zh-TW"/>
        </w:rPr>
        <w:t>, the following rate matching logic is utilized before Polar decoding:</w:t>
      </w:r>
    </w:p>
    <w:p w14:paraId="42EC9ACC" w14:textId="77777777" w:rsidR="002D4AE1" w:rsidRDefault="002D4AE1" w:rsidP="002D4AE1">
      <w:pPr>
        <w:pStyle w:val="ListParagraph"/>
        <w:numPr>
          <w:ilvl w:val="2"/>
          <w:numId w:val="26"/>
        </w:numPr>
        <w:rPr>
          <w:rFonts w:eastAsia="PMingLiU"/>
          <w:sz w:val="20"/>
          <w:szCs w:val="20"/>
          <w:lang w:val="en-US" w:eastAsia="zh-TW"/>
        </w:rPr>
      </w:pPr>
      <w:r>
        <w:rPr>
          <w:rFonts w:eastAsia="PMingLiU" w:hint="eastAsia"/>
          <w:sz w:val="20"/>
          <w:szCs w:val="20"/>
          <w:lang w:val="en-US" w:eastAsia="zh-TW"/>
        </w:rPr>
        <w:t>L</w:t>
      </w:r>
      <w:r>
        <w:rPr>
          <w:rFonts w:eastAsia="PMingLiU"/>
          <w:sz w:val="20"/>
          <w:szCs w:val="20"/>
          <w:lang w:val="en-US" w:eastAsia="zh-TW"/>
        </w:rPr>
        <w:t>e</w:t>
      </w:r>
      <w:r>
        <w:rPr>
          <w:rFonts w:eastAsia="PMingLiU" w:hint="eastAsia"/>
          <w:sz w:val="20"/>
          <w:szCs w:val="20"/>
          <w:lang w:val="en-US" w:eastAsia="zh-TW"/>
        </w:rPr>
        <w:t>t</w:t>
      </w:r>
      <w:r>
        <w:rPr>
          <w:rFonts w:eastAsia="PMingLiU"/>
          <w:sz w:val="20"/>
          <w:szCs w:val="20"/>
          <w:lang w:val="en-US" w:eastAsia="zh-TW"/>
        </w:rPr>
        <w:t xml:space="preserve"> </w:t>
      </w:r>
      <m:oMath>
        <m:sSub>
          <m:sSubPr>
            <m:ctrlPr>
              <w:rPr>
                <w:rFonts w:ascii="Cambria Math" w:eastAsia="PMingLiU" w:hAnsi="Cambria Math"/>
                <w:i/>
                <w:sz w:val="20"/>
                <w:szCs w:val="20"/>
                <w:lang w:val="en-US" w:eastAsia="zh-TW"/>
              </w:rPr>
            </m:ctrlPr>
          </m:sSubPr>
          <m:e>
            <m:r>
              <w:rPr>
                <w:rFonts w:ascii="Cambria Math" w:eastAsia="PMingLiU" w:hAnsi="Cambria Math"/>
                <w:sz w:val="20"/>
                <w:szCs w:val="20"/>
                <w:lang w:val="en-US" w:eastAsia="zh-TW"/>
              </w:rPr>
              <m:t>R</m:t>
            </m:r>
          </m:e>
          <m:sub>
            <m:r>
              <w:rPr>
                <w:rFonts w:ascii="Cambria Math" w:eastAsia="PMingLiU" w:hAnsi="Cambria Math"/>
                <w:sz w:val="20"/>
                <w:szCs w:val="20"/>
                <w:lang w:val="en-US" w:eastAsia="zh-TW"/>
              </w:rPr>
              <m:t>s,l</m:t>
            </m:r>
          </m:sub>
        </m:sSub>
        <m:r>
          <w:rPr>
            <w:rFonts w:ascii="Cambria Math" w:eastAsia="PMingLiU" w:hAnsi="Cambria Math"/>
            <w:sz w:val="20"/>
            <w:szCs w:val="20"/>
            <w:lang w:val="en-US" w:eastAsia="zh-TW"/>
          </w:rPr>
          <m:t>=</m:t>
        </m:r>
        <m:sSub>
          <m:sSubPr>
            <m:ctrlPr>
              <w:rPr>
                <w:rFonts w:ascii="Cambria Math" w:eastAsia="PMingLiU" w:hAnsi="Cambria Math"/>
                <w:i/>
                <w:sz w:val="20"/>
                <w:szCs w:val="20"/>
                <w:lang w:val="en-US" w:eastAsia="zh-TW"/>
              </w:rPr>
            </m:ctrlPr>
          </m:sSubPr>
          <m:e>
            <m:r>
              <w:rPr>
                <w:rFonts w:ascii="Cambria Math" w:eastAsia="PMingLiU" w:hAnsi="Cambria Math"/>
                <w:sz w:val="20"/>
                <w:szCs w:val="20"/>
                <w:lang w:val="en-US" w:eastAsia="zh-TW"/>
              </w:rPr>
              <m:t>p</m:t>
            </m:r>
          </m:e>
          <m:sub>
            <m:r>
              <w:rPr>
                <w:rFonts w:ascii="Cambria Math" w:eastAsia="PMingLiU" w:hAnsi="Cambria Math"/>
                <w:sz w:val="20"/>
                <w:szCs w:val="20"/>
                <w:lang w:val="en-US" w:eastAsia="zh-TW"/>
              </w:rPr>
              <m:t>s,l</m:t>
            </m:r>
          </m:sub>
        </m:sSub>
        <m:r>
          <m:rPr>
            <m:lit/>
          </m:rPr>
          <w:rPr>
            <w:rFonts w:ascii="Cambria Math" w:eastAsia="PMingLiU" w:hAnsi="Cambria Math"/>
            <w:sz w:val="20"/>
            <w:szCs w:val="20"/>
            <w:lang w:val="en-US" w:eastAsia="zh-TW"/>
          </w:rPr>
          <m:t>/</m:t>
        </m:r>
        <m:r>
          <w:rPr>
            <w:rFonts w:ascii="Cambria Math" w:eastAsia="PMingLiU" w:hAnsi="Cambria Math"/>
            <w:sz w:val="20"/>
            <w:szCs w:val="20"/>
            <w:lang w:val="en-US" w:eastAsia="zh-TW"/>
          </w:rPr>
          <m:t>N'</m:t>
        </m:r>
      </m:oMath>
    </w:p>
    <w:p w14:paraId="09FB4A2C" w14:textId="77777777" w:rsidR="002D4AE1" w:rsidRDefault="002D4AE1" w:rsidP="002D4AE1">
      <w:pPr>
        <w:pStyle w:val="ListParagraph"/>
        <w:numPr>
          <w:ilvl w:val="2"/>
          <w:numId w:val="26"/>
        </w:numPr>
        <w:rPr>
          <w:rFonts w:eastAsia="PMingLiU"/>
          <w:sz w:val="20"/>
          <w:szCs w:val="20"/>
          <w:lang w:val="en-US" w:eastAsia="zh-TW"/>
        </w:rPr>
      </w:pPr>
      <w:r>
        <w:rPr>
          <w:rFonts w:eastAsia="PMingLiU" w:hint="eastAsia"/>
          <w:sz w:val="20"/>
          <w:szCs w:val="20"/>
          <w:lang w:val="en-US" w:eastAsia="zh-TW"/>
        </w:rPr>
        <w:t xml:space="preserve">If </w:t>
      </w:r>
      <m:oMath>
        <m:sSub>
          <m:sSubPr>
            <m:ctrlPr>
              <w:rPr>
                <w:rFonts w:ascii="Cambria Math" w:eastAsia="PMingLiU" w:hAnsi="Cambria Math"/>
                <w:i/>
                <w:sz w:val="20"/>
                <w:szCs w:val="20"/>
                <w:lang w:val="en-US" w:eastAsia="zh-TW"/>
              </w:rPr>
            </m:ctrlPr>
          </m:sSubPr>
          <m:e>
            <m:r>
              <w:rPr>
                <w:rFonts w:ascii="Cambria Math" w:eastAsia="PMingLiU" w:hAnsi="Cambria Math" w:hint="eastAsia"/>
                <w:sz w:val="20"/>
                <w:szCs w:val="20"/>
                <w:lang w:val="en-US" w:eastAsia="zh-TW"/>
              </w:rPr>
              <m:t>R</m:t>
            </m:r>
            <m:ctrlPr>
              <w:rPr>
                <w:rFonts w:ascii="Cambria Math" w:eastAsia="PMingLiU" w:hAnsi="Cambria Math" w:hint="eastAsia"/>
                <w:i/>
                <w:sz w:val="20"/>
                <w:szCs w:val="20"/>
                <w:lang w:val="en-US" w:eastAsia="zh-TW"/>
              </w:rPr>
            </m:ctrlPr>
          </m:e>
          <m:sub>
            <m:r>
              <w:rPr>
                <w:rFonts w:ascii="Cambria Math" w:eastAsia="PMingLiU" w:hAnsi="Cambria Math"/>
                <w:sz w:val="20"/>
                <w:szCs w:val="20"/>
                <w:lang w:val="en-US" w:eastAsia="zh-TW"/>
              </w:rPr>
              <m:t>s,l</m:t>
            </m:r>
          </m:sub>
        </m:sSub>
        <m:r>
          <w:rPr>
            <w:rFonts w:ascii="Cambria Math" w:eastAsia="PMingLiU" w:hAnsi="Cambria Math"/>
            <w:sz w:val="20"/>
            <w:szCs w:val="20"/>
            <w:lang w:val="en-US" w:eastAsia="zh-TW"/>
          </w:rPr>
          <m:t>≤0.5</m:t>
        </m:r>
      </m:oMath>
      <w:r>
        <w:rPr>
          <w:rFonts w:eastAsia="PMingLiU"/>
          <w:sz w:val="20"/>
          <w:szCs w:val="20"/>
          <w:lang w:val="en-US" w:eastAsia="zh-TW"/>
        </w:rPr>
        <w:t xml:space="preserve"> or </w:t>
      </w:r>
      <m:oMath>
        <m:sSup>
          <m:sSupPr>
            <m:ctrlPr>
              <w:rPr>
                <w:rFonts w:ascii="Cambria Math" w:eastAsia="PMingLiU" w:hAnsi="Cambria Math"/>
                <w:i/>
                <w:sz w:val="20"/>
                <w:szCs w:val="20"/>
                <w:lang w:val="en-US" w:eastAsia="zh-TW"/>
              </w:rPr>
            </m:ctrlPr>
          </m:sSupPr>
          <m:e>
            <m:r>
              <w:rPr>
                <w:rFonts w:ascii="Cambria Math" w:eastAsia="PMingLiU" w:hAnsi="Cambria Math"/>
                <w:sz w:val="20"/>
                <w:szCs w:val="20"/>
                <w:lang w:val="en-US" w:eastAsia="zh-TW"/>
              </w:rPr>
              <m:t>N</m:t>
            </m:r>
          </m:e>
          <m:sup>
            <m:r>
              <w:rPr>
                <w:rFonts w:ascii="Cambria Math" w:eastAsia="PMingLiU" w:hAnsi="Cambria Math"/>
                <w:sz w:val="20"/>
                <w:szCs w:val="20"/>
                <w:lang w:val="en-US" w:eastAsia="zh-TW"/>
              </w:rPr>
              <m:t>'</m:t>
            </m:r>
          </m:sup>
        </m:sSup>
        <m:r>
          <m:rPr>
            <m:lit/>
          </m:rPr>
          <w:rPr>
            <w:rFonts w:ascii="Cambria Math" w:eastAsia="PMingLiU" w:hAnsi="Cambria Math"/>
            <w:sz w:val="20"/>
            <w:szCs w:val="20"/>
            <w:lang w:val="en-US" w:eastAsia="zh-TW"/>
          </w:rPr>
          <m:t>/</m:t>
        </m:r>
        <m:r>
          <w:rPr>
            <w:rFonts w:ascii="Cambria Math" w:eastAsia="PMingLiU" w:hAnsi="Cambria Math"/>
            <w:sz w:val="20"/>
            <w:szCs w:val="20"/>
            <w:lang w:val="en-US" w:eastAsia="zh-TW"/>
          </w:rPr>
          <m:t>N&lt;0.54</m:t>
        </m:r>
      </m:oMath>
      <w:r>
        <w:rPr>
          <w:rFonts w:eastAsia="PMingLiU"/>
          <w:sz w:val="20"/>
          <w:szCs w:val="20"/>
          <w:lang w:val="en-US" w:eastAsia="zh-TW"/>
        </w:rPr>
        <w:t xml:space="preserve">, the first </w:t>
      </w:r>
      <m:oMath>
        <m:r>
          <w:rPr>
            <w:rFonts w:ascii="Cambria Math" w:eastAsia="PMingLiU" w:hAnsi="Cambria Math"/>
            <w:sz w:val="20"/>
            <w:szCs w:val="20"/>
            <w:lang w:val="en-US" w:eastAsia="zh-TW"/>
          </w:rPr>
          <m:t>N-N'</m:t>
        </m:r>
      </m:oMath>
      <w:r>
        <w:rPr>
          <w:rFonts w:eastAsia="PMingLiU"/>
          <w:sz w:val="20"/>
          <w:szCs w:val="20"/>
          <w:lang w:val="en-US" w:eastAsia="zh-TW"/>
        </w:rPr>
        <w:t xml:space="preserve"> bits are punctured bits</w:t>
      </w:r>
    </w:p>
    <w:p w14:paraId="08592718" w14:textId="77777777" w:rsidR="002D4AE1" w:rsidRDefault="002D4AE1" w:rsidP="002D4AE1">
      <w:pPr>
        <w:pStyle w:val="ListParagraph"/>
        <w:numPr>
          <w:ilvl w:val="2"/>
          <w:numId w:val="26"/>
        </w:numPr>
        <w:rPr>
          <w:rFonts w:eastAsia="PMingLiU"/>
          <w:sz w:val="20"/>
          <w:szCs w:val="20"/>
          <w:lang w:val="en-US" w:eastAsia="zh-TW"/>
        </w:rPr>
      </w:pPr>
      <w:r>
        <w:rPr>
          <w:rFonts w:eastAsia="PMingLiU"/>
          <w:sz w:val="20"/>
          <w:szCs w:val="20"/>
          <w:lang w:val="en-US" w:eastAsia="zh-TW"/>
        </w:rPr>
        <w:t>Else (</w:t>
      </w:r>
      <m:oMath>
        <m:sSub>
          <m:sSubPr>
            <m:ctrlPr>
              <w:rPr>
                <w:rFonts w:ascii="Cambria Math" w:eastAsia="PMingLiU" w:hAnsi="Cambria Math"/>
                <w:i/>
                <w:sz w:val="20"/>
                <w:szCs w:val="20"/>
                <w:lang w:val="en-GB" w:eastAsia="zh-TW"/>
              </w:rPr>
            </m:ctrlPr>
          </m:sSubPr>
          <m:e>
            <m:r>
              <w:rPr>
                <w:rFonts w:ascii="Cambria Math" w:eastAsia="PMingLiU" w:hAnsi="Cambria Math"/>
                <w:sz w:val="20"/>
                <w:szCs w:val="20"/>
                <w:lang w:val="en-US" w:eastAsia="zh-TW"/>
              </w:rPr>
              <m:t>R</m:t>
            </m:r>
          </m:e>
          <m:sub>
            <m:r>
              <w:rPr>
                <w:rFonts w:ascii="Cambria Math" w:eastAsia="PMingLiU" w:hAnsi="Cambria Math"/>
                <w:sz w:val="20"/>
                <w:szCs w:val="20"/>
                <w:lang w:val="en-US" w:eastAsia="zh-TW"/>
              </w:rPr>
              <m:t>s,l</m:t>
            </m:r>
          </m:sub>
        </m:sSub>
        <m:r>
          <w:rPr>
            <w:rFonts w:ascii="Cambria Math" w:eastAsia="PMingLiU" w:hAnsi="Cambria Math"/>
            <w:sz w:val="20"/>
            <w:szCs w:val="20"/>
            <w:lang w:val="en-US" w:eastAsia="zh-TW"/>
          </w:rPr>
          <m:t>&gt;0.5</m:t>
        </m:r>
      </m:oMath>
      <w:r w:rsidRPr="00F541C0">
        <w:rPr>
          <w:rFonts w:eastAsia="PMingLiU"/>
          <w:sz w:val="20"/>
          <w:szCs w:val="20"/>
          <w:lang w:val="en-US" w:eastAsia="zh-TW"/>
        </w:rPr>
        <w:t xml:space="preserve"> </w:t>
      </w:r>
      <w:r>
        <w:rPr>
          <w:rFonts w:eastAsia="PMingLiU"/>
          <w:sz w:val="20"/>
          <w:szCs w:val="20"/>
          <w:lang w:val="en-US" w:eastAsia="zh-TW"/>
        </w:rPr>
        <w:t>and</w:t>
      </w:r>
      <w:r w:rsidRPr="00F541C0">
        <w:rPr>
          <w:rFonts w:eastAsia="PMingLiU"/>
          <w:sz w:val="20"/>
          <w:szCs w:val="20"/>
          <w:lang w:val="en-US" w:eastAsia="zh-TW"/>
        </w:rPr>
        <w:t xml:space="preserve"> </w:t>
      </w:r>
      <m:oMath>
        <m:sSup>
          <m:sSupPr>
            <m:ctrlPr>
              <w:rPr>
                <w:rFonts w:ascii="Cambria Math" w:eastAsia="PMingLiU" w:hAnsi="Cambria Math"/>
                <w:i/>
                <w:sz w:val="20"/>
                <w:szCs w:val="20"/>
                <w:lang w:val="en-US" w:eastAsia="zh-TW"/>
              </w:rPr>
            </m:ctrlPr>
          </m:sSupPr>
          <m:e>
            <m:r>
              <w:rPr>
                <w:rFonts w:ascii="Cambria Math" w:eastAsia="PMingLiU" w:hAnsi="Cambria Math"/>
                <w:sz w:val="20"/>
                <w:szCs w:val="20"/>
                <w:lang w:val="en-US" w:eastAsia="zh-TW"/>
              </w:rPr>
              <m:t>N</m:t>
            </m:r>
          </m:e>
          <m:sup>
            <m:r>
              <w:rPr>
                <w:rFonts w:ascii="Cambria Math" w:eastAsia="PMingLiU" w:hAnsi="Cambria Math"/>
                <w:sz w:val="20"/>
                <w:szCs w:val="20"/>
                <w:lang w:val="en-US" w:eastAsia="zh-TW"/>
              </w:rPr>
              <m:t>'</m:t>
            </m:r>
          </m:sup>
        </m:sSup>
        <m:r>
          <m:rPr>
            <m:lit/>
          </m:rPr>
          <w:rPr>
            <w:rFonts w:ascii="Cambria Math" w:eastAsia="PMingLiU" w:hAnsi="Cambria Math"/>
            <w:sz w:val="20"/>
            <w:szCs w:val="20"/>
            <w:lang w:val="en-US" w:eastAsia="zh-TW"/>
          </w:rPr>
          <m:t>/</m:t>
        </m:r>
        <m:r>
          <w:rPr>
            <w:rFonts w:ascii="Cambria Math" w:eastAsia="PMingLiU" w:hAnsi="Cambria Math"/>
            <w:sz w:val="20"/>
            <w:szCs w:val="20"/>
            <w:lang w:val="en-US" w:eastAsia="zh-TW"/>
          </w:rPr>
          <m:t>N≥0.54</m:t>
        </m:r>
      </m:oMath>
      <w:r>
        <w:rPr>
          <w:rFonts w:eastAsia="PMingLiU"/>
          <w:sz w:val="20"/>
          <w:szCs w:val="20"/>
          <w:lang w:val="en-US" w:eastAsia="zh-TW"/>
        </w:rPr>
        <w:t xml:space="preserve">), the last </w:t>
      </w:r>
      <m:oMath>
        <m:r>
          <w:rPr>
            <w:rFonts w:ascii="Cambria Math" w:eastAsia="PMingLiU" w:hAnsi="Cambria Math"/>
            <w:sz w:val="20"/>
            <w:szCs w:val="20"/>
            <w:lang w:val="en-US" w:eastAsia="zh-TW"/>
          </w:rPr>
          <m:t>N-N'</m:t>
        </m:r>
      </m:oMath>
      <w:r>
        <w:rPr>
          <w:rFonts w:eastAsia="PMingLiU"/>
          <w:sz w:val="20"/>
          <w:szCs w:val="20"/>
          <w:lang w:val="en-US" w:eastAsia="zh-TW"/>
        </w:rPr>
        <w:t xml:space="preserve"> bits are shorten bits</w:t>
      </w:r>
    </w:p>
    <w:p w14:paraId="5F3D8488" w14:textId="77777777" w:rsidR="002D4AE1" w:rsidRPr="001866EE" w:rsidRDefault="002D4AE1" w:rsidP="002D4AE1">
      <w:pPr>
        <w:pStyle w:val="ListParagraph"/>
        <w:numPr>
          <w:ilvl w:val="2"/>
          <w:numId w:val="26"/>
        </w:numPr>
        <w:rPr>
          <w:rFonts w:eastAsia="PMingLiU"/>
          <w:sz w:val="20"/>
          <w:szCs w:val="20"/>
          <w:lang w:val="en-US" w:eastAsia="zh-TW"/>
        </w:rPr>
      </w:pPr>
      <w:r>
        <w:rPr>
          <w:rFonts w:eastAsia="PMingLiU"/>
          <w:sz w:val="20"/>
          <w:szCs w:val="20"/>
          <w:lang w:val="en-US" w:eastAsia="zh-TW"/>
        </w:rPr>
        <w:t xml:space="preserve">Note: The </w:t>
      </w:r>
      <m:oMath>
        <m:sSub>
          <m:sSubPr>
            <m:ctrlPr>
              <w:rPr>
                <w:rFonts w:ascii="Cambria Math" w:eastAsia="PMingLiU" w:hAnsi="Cambria Math"/>
                <w:i/>
                <w:sz w:val="20"/>
                <w:szCs w:val="20"/>
                <w:lang w:val="en-US" w:eastAsia="zh-TW"/>
              </w:rPr>
            </m:ctrlPr>
          </m:sSubPr>
          <m:e>
            <m:r>
              <w:rPr>
                <w:rFonts w:ascii="Cambria Math" w:eastAsia="PMingLiU" w:hAnsi="Cambria Math"/>
                <w:sz w:val="20"/>
                <w:szCs w:val="20"/>
                <w:lang w:val="en-US" w:eastAsia="zh-TW"/>
              </w:rPr>
              <m:t>p</m:t>
            </m:r>
          </m:e>
          <m:sub>
            <m:r>
              <w:rPr>
                <w:rFonts w:ascii="Cambria Math" w:eastAsia="PMingLiU" w:hAnsi="Cambria Math"/>
                <w:sz w:val="20"/>
                <w:szCs w:val="20"/>
                <w:lang w:val="en-US" w:eastAsia="zh-TW"/>
              </w:rPr>
              <m:t>s,l</m:t>
            </m:r>
          </m:sub>
        </m:sSub>
      </m:oMath>
      <w:r>
        <w:rPr>
          <w:rFonts w:eastAsia="PMingLiU"/>
          <w:sz w:val="20"/>
          <w:szCs w:val="20"/>
          <w:lang w:val="en-US" w:eastAsia="zh-TW"/>
        </w:rPr>
        <w:t xml:space="preserve"> shaping bits for </w:t>
      </w:r>
      <m:oMath>
        <m:r>
          <w:rPr>
            <w:rFonts w:ascii="Cambria Math" w:eastAsia="PMingLiU" w:hAnsi="Cambria Math"/>
            <w:sz w:val="20"/>
            <w:szCs w:val="20"/>
            <w:lang w:val="en-US" w:eastAsia="zh-TW"/>
          </w:rPr>
          <m:t>l</m:t>
        </m:r>
      </m:oMath>
      <w:r>
        <w:rPr>
          <w:rFonts w:eastAsia="PMingLiU"/>
          <w:sz w:val="20"/>
          <w:szCs w:val="20"/>
          <w:lang w:val="en-US" w:eastAsia="zh-TW"/>
        </w:rPr>
        <w:t>-th bit level are placed in the most reliable bit positions</w:t>
      </w:r>
      <w:r>
        <w:rPr>
          <w:rFonts w:eastAsia="PMingLiU" w:hint="eastAsia"/>
          <w:sz w:val="20"/>
          <w:szCs w:val="20"/>
          <w:lang w:val="en-US" w:eastAsia="zh-TW"/>
        </w:rPr>
        <w:t xml:space="preserve"> of the </w:t>
      </w:r>
      <w:r>
        <w:rPr>
          <w:rFonts w:eastAsia="PMingLiU"/>
          <w:sz w:val="20"/>
          <w:szCs w:val="20"/>
          <w:lang w:val="en-US" w:eastAsia="zh-TW"/>
        </w:rPr>
        <w:t>remaining</w:t>
      </w:r>
      <w:r>
        <w:rPr>
          <w:rFonts w:eastAsia="PMingLiU" w:hint="eastAsia"/>
          <w:sz w:val="20"/>
          <w:szCs w:val="20"/>
          <w:lang w:val="en-US" w:eastAsia="zh-TW"/>
        </w:rPr>
        <w:t xml:space="preserve"> </w:t>
      </w:r>
      <m:oMath>
        <m:r>
          <w:rPr>
            <w:rFonts w:ascii="Cambria Math" w:eastAsia="PMingLiU" w:hAnsi="Cambria Math"/>
            <w:sz w:val="20"/>
            <w:szCs w:val="20"/>
            <w:lang w:val="en-US" w:eastAsia="zh-TW"/>
          </w:rPr>
          <m:t>N'</m:t>
        </m:r>
      </m:oMath>
      <w:r>
        <w:rPr>
          <w:rFonts w:eastAsia="PMingLiU" w:hint="eastAsia"/>
          <w:sz w:val="20"/>
          <w:szCs w:val="20"/>
          <w:lang w:val="en-US" w:eastAsia="zh-TW"/>
        </w:rPr>
        <w:t xml:space="preserve"> input bits, according to the reliability sequence of size </w:t>
      </w:r>
      <m:oMath>
        <m:r>
          <w:rPr>
            <w:rFonts w:ascii="Cambria Math" w:eastAsia="PMingLiU" w:hAnsi="Cambria Math"/>
            <w:sz w:val="20"/>
            <w:szCs w:val="20"/>
            <w:lang w:val="en-US" w:eastAsia="zh-TW"/>
          </w:rPr>
          <m:t>N</m:t>
        </m:r>
      </m:oMath>
      <w:r>
        <w:rPr>
          <w:rFonts w:eastAsia="PMingLiU" w:hint="eastAsia"/>
          <w:sz w:val="20"/>
          <w:szCs w:val="20"/>
          <w:lang w:val="en-US" w:eastAsia="zh-TW"/>
        </w:rPr>
        <w:t>. An example 8192 sequence is attached along this t-doc.</w:t>
      </w:r>
    </w:p>
    <w:p w14:paraId="561233D1" w14:textId="77777777" w:rsidR="002D4AE1" w:rsidRDefault="002D4AE1" w:rsidP="002D4AE1">
      <w:pPr>
        <w:pStyle w:val="ListParagraph"/>
        <w:numPr>
          <w:ilvl w:val="0"/>
          <w:numId w:val="26"/>
        </w:numPr>
        <w:rPr>
          <w:rFonts w:eastAsia="PMingLiU"/>
          <w:sz w:val="20"/>
          <w:szCs w:val="20"/>
          <w:lang w:val="en-US" w:eastAsia="zh-TW"/>
        </w:rPr>
      </w:pPr>
      <w:r>
        <w:rPr>
          <w:rFonts w:eastAsia="PMingLiU"/>
          <w:sz w:val="20"/>
          <w:szCs w:val="20"/>
          <w:lang w:val="en-US" w:eastAsia="zh-TW"/>
        </w:rPr>
        <w:t xml:space="preserve">Multiplex shaping bits and non-shaping bits </w:t>
      </w:r>
      <w:r>
        <w:rPr>
          <w:rFonts w:eastAsia="PMingLiU" w:hint="eastAsia"/>
          <w:sz w:val="20"/>
          <w:szCs w:val="20"/>
          <w:lang w:val="en-US" w:eastAsia="zh-TW"/>
        </w:rPr>
        <w:t>on a</w:t>
      </w:r>
      <w:r>
        <w:rPr>
          <w:rFonts w:eastAsia="PMingLiU"/>
          <w:sz w:val="20"/>
          <w:szCs w:val="20"/>
          <w:lang w:val="en-US" w:eastAsia="zh-TW"/>
        </w:rPr>
        <w:t xml:space="preserve"> CB-by-CB </w:t>
      </w:r>
      <w:r>
        <w:rPr>
          <w:rFonts w:eastAsia="PMingLiU" w:hint="eastAsia"/>
          <w:sz w:val="20"/>
          <w:szCs w:val="20"/>
          <w:lang w:val="en-US" w:eastAsia="zh-TW"/>
        </w:rPr>
        <w:t>basis such that</w:t>
      </w:r>
      <w:r>
        <w:rPr>
          <w:rFonts w:eastAsia="PMingLiU"/>
          <w:sz w:val="20"/>
          <w:szCs w:val="20"/>
          <w:lang w:val="en-US" w:eastAsia="zh-TW"/>
        </w:rPr>
        <w:t xml:space="preserve"> legacy PDSCH coding chain </w:t>
      </w:r>
      <w:r>
        <w:rPr>
          <w:rFonts w:eastAsia="PMingLiU" w:hint="eastAsia"/>
          <w:sz w:val="20"/>
          <w:szCs w:val="20"/>
          <w:lang w:val="en-US" w:eastAsia="zh-TW"/>
        </w:rPr>
        <w:t xml:space="preserve">processing </w:t>
      </w:r>
      <w:r>
        <w:rPr>
          <w:rFonts w:eastAsia="PMingLiU"/>
          <w:sz w:val="20"/>
          <w:szCs w:val="20"/>
          <w:lang w:val="en-US" w:eastAsia="zh-TW"/>
        </w:rPr>
        <w:t>can ensure that shaping bits are systematic bits and punctured bits are non-shaping bits.</w:t>
      </w:r>
    </w:p>
    <w:p w14:paraId="135AADAC" w14:textId="77777777" w:rsidR="002D4AE1" w:rsidRDefault="002D4AE1" w:rsidP="002D4AE1">
      <w:pPr>
        <w:pStyle w:val="ListParagraph"/>
        <w:numPr>
          <w:ilvl w:val="0"/>
          <w:numId w:val="26"/>
        </w:numPr>
        <w:rPr>
          <w:rFonts w:eastAsia="PMingLiU"/>
          <w:sz w:val="20"/>
          <w:szCs w:val="20"/>
          <w:lang w:val="en-US" w:eastAsia="zh-TW"/>
        </w:rPr>
      </w:pPr>
      <w:r>
        <w:rPr>
          <w:rFonts w:eastAsia="PMingLiU"/>
          <w:sz w:val="20"/>
          <w:szCs w:val="20"/>
          <w:lang w:val="en-US" w:eastAsia="zh-TW"/>
        </w:rPr>
        <w:t xml:space="preserve">Note: </w:t>
      </w:r>
      <w:r w:rsidRPr="00E8286D">
        <w:rPr>
          <w:rFonts w:eastAsia="PMingLiU"/>
          <w:sz w:val="20"/>
          <w:szCs w:val="20"/>
          <w:lang w:val="en-US" w:eastAsia="zh-TW"/>
        </w:rPr>
        <w:t xml:space="preserve">CB </w:t>
      </w:r>
      <w:r>
        <w:rPr>
          <w:rFonts w:eastAsia="PMingLiU"/>
          <w:sz w:val="20"/>
          <w:szCs w:val="20"/>
          <w:lang w:val="en-US" w:eastAsia="zh-TW"/>
        </w:rPr>
        <w:t xml:space="preserve">and/or </w:t>
      </w:r>
      <w:r w:rsidRPr="00E8286D">
        <w:rPr>
          <w:rFonts w:eastAsia="PMingLiU"/>
          <w:sz w:val="20"/>
          <w:szCs w:val="20"/>
          <w:lang w:val="en-US" w:eastAsia="zh-TW"/>
        </w:rPr>
        <w:t xml:space="preserve">TB </w:t>
      </w:r>
      <w:r>
        <w:rPr>
          <w:rFonts w:eastAsia="PMingLiU"/>
          <w:sz w:val="20"/>
          <w:szCs w:val="20"/>
          <w:lang w:val="en-US" w:eastAsia="zh-TW"/>
        </w:rPr>
        <w:t xml:space="preserve">CRC(s) are not shaping bits so that they can still be utilized for error detection before de-shaping processing at receiver side.   </w:t>
      </w:r>
    </w:p>
    <w:p w14:paraId="18C563AC" w14:textId="77777777" w:rsidR="002D4AE1" w:rsidRPr="00B32ED8" w:rsidRDefault="002D4AE1" w:rsidP="002D4AE1">
      <w:pPr>
        <w:rPr>
          <w:rFonts w:eastAsia="PMingLiU"/>
          <w:lang w:val="en-US" w:eastAsia="zh-TW"/>
        </w:rPr>
      </w:pPr>
    </w:p>
    <w:p w14:paraId="678D7C33" w14:textId="77777777" w:rsidR="002D4AE1" w:rsidRPr="00D47B35" w:rsidRDefault="002D4AE1" w:rsidP="002D4AE1">
      <w:pPr>
        <w:rPr>
          <w:rFonts w:eastAsia="PMingLiU"/>
          <w:lang w:val="en-US" w:eastAsia="zh-TW"/>
        </w:rPr>
      </w:pPr>
      <w:r>
        <w:rPr>
          <w:rFonts w:eastAsia="PMingLiU"/>
          <w:lang w:val="en-US" w:eastAsia="zh-TW"/>
        </w:rPr>
        <w:t xml:space="preserve">For </w:t>
      </w:r>
      <w:r>
        <w:rPr>
          <w:rFonts w:eastAsia="PMingLiU" w:hint="eastAsia"/>
          <w:lang w:val="en-US" w:eastAsia="zh-TW"/>
        </w:rPr>
        <w:t>better</w:t>
      </w:r>
      <w:r>
        <w:rPr>
          <w:rFonts w:eastAsia="PMingLiU"/>
          <w:lang w:val="en-US" w:eastAsia="zh-TW"/>
        </w:rPr>
        <w:t xml:space="preserve"> understanding, the following example</w:t>
      </w:r>
      <w:r>
        <w:rPr>
          <w:rFonts w:eastAsia="PMingLiU" w:hint="eastAsia"/>
          <w:lang w:val="en-US" w:eastAsia="zh-TW"/>
        </w:rPr>
        <w:t xml:space="preserve"> settings are provided</w:t>
      </w:r>
      <w:r>
        <w:rPr>
          <w:rFonts w:eastAsia="PMingLiU"/>
          <w:lang w:val="en-US" w:eastAsia="zh-TW"/>
        </w:rPr>
        <w:t>:</w:t>
      </w:r>
    </w:p>
    <w:tbl>
      <w:tblPr>
        <w:tblStyle w:val="TableGrid"/>
        <w:tblW w:w="5000" w:type="pct"/>
        <w:tblLook w:val="04A0" w:firstRow="1" w:lastRow="0" w:firstColumn="1" w:lastColumn="0" w:noHBand="0" w:noVBand="1"/>
      </w:tblPr>
      <w:tblGrid>
        <w:gridCol w:w="1066"/>
        <w:gridCol w:w="1394"/>
        <w:gridCol w:w="1182"/>
        <w:gridCol w:w="1196"/>
        <w:gridCol w:w="1198"/>
        <w:gridCol w:w="1196"/>
        <w:gridCol w:w="1196"/>
        <w:gridCol w:w="1200"/>
      </w:tblGrid>
      <w:tr w:rsidR="002D4AE1" w:rsidRPr="001963B4" w14:paraId="1F3EB2E3" w14:textId="77777777" w:rsidTr="001E2D57">
        <w:tc>
          <w:tcPr>
            <w:tcW w:w="554" w:type="pct"/>
          </w:tcPr>
          <w:p w14:paraId="39E28BA4" w14:textId="77777777" w:rsidR="002D4AE1" w:rsidRPr="001963B4" w:rsidRDefault="002D4AE1" w:rsidP="001E2D57">
            <w:pPr>
              <w:jc w:val="center"/>
              <w:rPr>
                <w:rFonts w:eastAsia="PMingLiU"/>
                <w:sz w:val="16"/>
                <w:szCs w:val="16"/>
                <w:lang w:val="en-US" w:eastAsia="zh-TW"/>
              </w:rPr>
            </w:pPr>
            <m:oMathPara>
              <m:oMath>
                <m:sSub>
                  <m:sSubPr>
                    <m:ctrlPr>
                      <w:rPr>
                        <w:rFonts w:ascii="Cambria Math" w:eastAsia="PMingLiU" w:hAnsi="Cambria Math"/>
                        <w:i/>
                        <w:sz w:val="16"/>
                        <w:szCs w:val="16"/>
                        <w:lang w:val="en-US" w:eastAsia="zh-TW"/>
                      </w:rPr>
                    </m:ctrlPr>
                  </m:sSubPr>
                  <m:e>
                    <m:r>
                      <w:rPr>
                        <w:rFonts w:ascii="Cambria Math" w:eastAsia="PMingLiU" w:hAnsi="Cambria Math" w:hint="eastAsia"/>
                        <w:sz w:val="16"/>
                        <w:szCs w:val="16"/>
                        <w:lang w:val="en-US" w:eastAsia="zh-TW"/>
                      </w:rPr>
                      <m:t>N</m:t>
                    </m:r>
                    <m:ctrlPr>
                      <w:rPr>
                        <w:rFonts w:ascii="Cambria Math" w:eastAsia="PMingLiU" w:hAnsi="Cambria Math" w:hint="eastAsia"/>
                        <w:i/>
                        <w:sz w:val="16"/>
                        <w:szCs w:val="16"/>
                        <w:lang w:val="en-US" w:eastAsia="zh-TW"/>
                      </w:rPr>
                    </m:ctrlPr>
                  </m:e>
                  <m:sub>
                    <m:r>
                      <w:rPr>
                        <w:rFonts w:ascii="Cambria Math" w:eastAsia="PMingLiU" w:hAnsi="Cambria Math" w:hint="eastAsia"/>
                        <w:sz w:val="16"/>
                        <w:szCs w:val="16"/>
                        <w:lang w:val="en-US" w:eastAsia="zh-TW"/>
                      </w:rPr>
                      <m:t>RE</m:t>
                    </m:r>
                  </m:sub>
                </m:sSub>
              </m:oMath>
            </m:oMathPara>
          </w:p>
        </w:tc>
        <w:tc>
          <w:tcPr>
            <w:tcW w:w="2581" w:type="pct"/>
            <w:gridSpan w:val="4"/>
          </w:tcPr>
          <w:p w14:paraId="4313E79F"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144</w:t>
            </w:r>
          </w:p>
        </w:tc>
        <w:tc>
          <w:tcPr>
            <w:tcW w:w="1865" w:type="pct"/>
            <w:gridSpan w:val="3"/>
          </w:tcPr>
          <w:p w14:paraId="6DA99ED1"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1872</w:t>
            </w:r>
          </w:p>
        </w:tc>
      </w:tr>
      <w:tr w:rsidR="002D4AE1" w:rsidRPr="001963B4" w14:paraId="527FD14F" w14:textId="77777777" w:rsidTr="001E2D57">
        <w:tc>
          <w:tcPr>
            <w:tcW w:w="554" w:type="pct"/>
          </w:tcPr>
          <w:p w14:paraId="436164CA"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QAM order (</w:t>
            </w:r>
            <m:oMath>
              <m:sSub>
                <m:sSubPr>
                  <m:ctrlPr>
                    <w:rPr>
                      <w:rFonts w:ascii="Cambria Math" w:eastAsia="PMingLiU" w:hAnsi="Cambria Math"/>
                      <w:i/>
                      <w:sz w:val="16"/>
                      <w:szCs w:val="16"/>
                      <w:lang w:val="en-US" w:eastAsia="zh-TW"/>
                    </w:rPr>
                  </m:ctrlPr>
                </m:sSubPr>
                <m:e>
                  <m:r>
                    <w:rPr>
                      <w:rFonts w:ascii="Cambria Math" w:eastAsia="PMingLiU" w:hAnsi="Cambria Math"/>
                      <w:sz w:val="16"/>
                      <w:szCs w:val="16"/>
                      <w:lang w:val="en-US" w:eastAsia="zh-TW"/>
                    </w:rPr>
                    <m:t>Q</m:t>
                  </m:r>
                </m:e>
                <m:sub>
                  <m:r>
                    <w:rPr>
                      <w:rFonts w:ascii="Cambria Math" w:eastAsia="PMingLiU" w:hAnsi="Cambria Math"/>
                      <w:sz w:val="16"/>
                      <w:szCs w:val="16"/>
                      <w:lang w:val="en-US" w:eastAsia="zh-TW"/>
                    </w:rPr>
                    <m:t>m</m:t>
                  </m:r>
                </m:sub>
              </m:sSub>
            </m:oMath>
            <w:r w:rsidRPr="001963B4">
              <w:rPr>
                <w:rFonts w:eastAsia="PMingLiU" w:hint="eastAsia"/>
                <w:sz w:val="16"/>
                <w:szCs w:val="16"/>
                <w:lang w:val="en-US" w:eastAsia="zh-TW"/>
              </w:rPr>
              <w:t>)</w:t>
            </w:r>
          </w:p>
        </w:tc>
        <w:tc>
          <w:tcPr>
            <w:tcW w:w="724" w:type="pct"/>
          </w:tcPr>
          <w:p w14:paraId="0A646750" w14:textId="77777777" w:rsidR="002D4AE1" w:rsidRPr="001963B4" w:rsidRDefault="002D4AE1" w:rsidP="001E2D57">
            <w:pPr>
              <w:jc w:val="center"/>
              <w:rPr>
                <w:rFonts w:eastAsia="PMingLiU"/>
                <w:sz w:val="16"/>
                <w:szCs w:val="16"/>
                <w:lang w:val="en-US" w:eastAsia="zh-TW"/>
              </w:rPr>
            </w:pPr>
            <w:r w:rsidRPr="001963B4">
              <w:rPr>
                <w:rFonts w:eastAsia="PMingLiU"/>
                <w:sz w:val="16"/>
                <w:szCs w:val="16"/>
                <w:lang w:val="en-US" w:eastAsia="zh-TW"/>
              </w:rPr>
              <w:t>8 (256QAM)</w:t>
            </w:r>
          </w:p>
        </w:tc>
        <w:tc>
          <w:tcPr>
            <w:tcW w:w="614" w:type="pct"/>
          </w:tcPr>
          <w:p w14:paraId="48DC17F1" w14:textId="77777777" w:rsidR="002D4AE1" w:rsidRPr="001963B4" w:rsidRDefault="002D4AE1" w:rsidP="001E2D57">
            <w:pPr>
              <w:jc w:val="center"/>
              <w:rPr>
                <w:rFonts w:eastAsia="PMingLiU"/>
                <w:sz w:val="16"/>
                <w:szCs w:val="16"/>
                <w:lang w:val="en-US" w:eastAsia="zh-TW"/>
              </w:rPr>
            </w:pPr>
            <w:r w:rsidRPr="001963B4">
              <w:rPr>
                <w:rFonts w:eastAsia="PMingLiU"/>
                <w:sz w:val="16"/>
                <w:szCs w:val="16"/>
                <w:lang w:val="en-US" w:eastAsia="zh-TW"/>
              </w:rPr>
              <w:t>8 (256QAM)</w:t>
            </w:r>
          </w:p>
        </w:tc>
        <w:tc>
          <w:tcPr>
            <w:tcW w:w="621" w:type="pct"/>
          </w:tcPr>
          <w:p w14:paraId="3E8F5503"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8 (256QAM)</w:t>
            </w:r>
          </w:p>
        </w:tc>
        <w:tc>
          <w:tcPr>
            <w:tcW w:w="622" w:type="pct"/>
          </w:tcPr>
          <w:p w14:paraId="1BBD337A"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10* (1024QAM)</w:t>
            </w:r>
          </w:p>
        </w:tc>
        <w:tc>
          <w:tcPr>
            <w:tcW w:w="621" w:type="pct"/>
          </w:tcPr>
          <w:p w14:paraId="446C8B90" w14:textId="77777777" w:rsidR="002D4AE1" w:rsidRPr="001963B4" w:rsidRDefault="002D4AE1" w:rsidP="001E2D57">
            <w:pPr>
              <w:jc w:val="center"/>
              <w:rPr>
                <w:rFonts w:eastAsia="PMingLiU"/>
                <w:sz w:val="16"/>
                <w:szCs w:val="16"/>
                <w:lang w:val="en-US" w:eastAsia="zh-TW"/>
              </w:rPr>
            </w:pPr>
            <w:r w:rsidRPr="001963B4">
              <w:rPr>
                <w:rFonts w:eastAsia="PMingLiU"/>
                <w:sz w:val="16"/>
                <w:szCs w:val="16"/>
                <w:lang w:val="en-US" w:eastAsia="zh-TW"/>
              </w:rPr>
              <w:t>8 (256QAM)</w:t>
            </w:r>
          </w:p>
        </w:tc>
        <w:tc>
          <w:tcPr>
            <w:tcW w:w="621" w:type="pct"/>
          </w:tcPr>
          <w:p w14:paraId="1332EEA7" w14:textId="77777777" w:rsidR="002D4AE1" w:rsidRPr="001963B4" w:rsidRDefault="002D4AE1" w:rsidP="001E2D57">
            <w:pPr>
              <w:jc w:val="center"/>
              <w:rPr>
                <w:rFonts w:eastAsia="PMingLiU"/>
                <w:sz w:val="16"/>
                <w:szCs w:val="16"/>
                <w:lang w:val="en-US" w:eastAsia="zh-TW"/>
              </w:rPr>
            </w:pPr>
            <w:r w:rsidRPr="001963B4">
              <w:rPr>
                <w:rFonts w:eastAsia="PMingLiU"/>
                <w:sz w:val="16"/>
                <w:szCs w:val="16"/>
                <w:lang w:val="en-US" w:eastAsia="zh-TW"/>
              </w:rPr>
              <w:t>8 (256QAM)</w:t>
            </w:r>
          </w:p>
        </w:tc>
        <w:tc>
          <w:tcPr>
            <w:tcW w:w="623" w:type="pct"/>
          </w:tcPr>
          <w:p w14:paraId="23FA4041" w14:textId="77777777" w:rsidR="002D4AE1" w:rsidRPr="001963B4" w:rsidRDefault="002D4AE1" w:rsidP="001E2D57">
            <w:pPr>
              <w:jc w:val="center"/>
              <w:rPr>
                <w:rFonts w:eastAsia="PMingLiU"/>
                <w:sz w:val="16"/>
                <w:szCs w:val="16"/>
                <w:lang w:val="en-US" w:eastAsia="zh-TW"/>
              </w:rPr>
            </w:pPr>
            <w:r w:rsidRPr="001963B4">
              <w:rPr>
                <w:rFonts w:eastAsia="PMingLiU"/>
                <w:sz w:val="16"/>
                <w:szCs w:val="16"/>
                <w:lang w:val="en-US" w:eastAsia="zh-TW"/>
              </w:rPr>
              <w:t>10* (1024QAM)</w:t>
            </w:r>
          </w:p>
        </w:tc>
      </w:tr>
      <w:tr w:rsidR="002D4AE1" w:rsidRPr="001963B4" w14:paraId="0F0BE956" w14:textId="77777777" w:rsidTr="001E2D57">
        <w:trPr>
          <w:trHeight w:val="509"/>
        </w:trPr>
        <w:tc>
          <w:tcPr>
            <w:tcW w:w="554" w:type="pct"/>
          </w:tcPr>
          <w:p w14:paraId="0C8D996C"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Code rate (</w:t>
            </w:r>
            <m:oMath>
              <m:r>
                <w:rPr>
                  <w:rFonts w:ascii="Cambria Math" w:eastAsia="PMingLiU" w:hAnsi="Cambria Math"/>
                  <w:sz w:val="16"/>
                  <w:szCs w:val="16"/>
                  <w:lang w:val="en-US" w:eastAsia="zh-TW"/>
                </w:rPr>
                <m:t>R</m:t>
              </m:r>
            </m:oMath>
            <w:r w:rsidRPr="001963B4">
              <w:rPr>
                <w:rFonts w:eastAsia="PMingLiU" w:hint="eastAsia"/>
                <w:sz w:val="16"/>
                <w:szCs w:val="16"/>
                <w:lang w:val="en-US" w:eastAsia="zh-TW"/>
              </w:rPr>
              <w:t>) before shaping</w:t>
            </w:r>
          </w:p>
        </w:tc>
        <w:tc>
          <w:tcPr>
            <w:tcW w:w="724" w:type="pct"/>
          </w:tcPr>
          <w:p w14:paraId="2F436FEB" w14:textId="77777777" w:rsidR="002D4AE1" w:rsidRPr="001963B4" w:rsidRDefault="002D4AE1" w:rsidP="001E2D57">
            <w:pPr>
              <w:jc w:val="center"/>
              <w:rPr>
                <w:rFonts w:eastAsia="PMingLiU"/>
                <w:sz w:val="16"/>
                <w:szCs w:val="16"/>
                <w:lang w:val="en-US" w:eastAsia="zh-TW"/>
              </w:rPr>
            </w:pPr>
            <w:r w:rsidRPr="001963B4">
              <w:rPr>
                <w:rFonts w:eastAsia="PMingLiU"/>
                <w:sz w:val="16"/>
                <w:szCs w:val="16"/>
                <w:lang w:val="en-US" w:eastAsia="zh-TW"/>
              </w:rPr>
              <w:t>682.5/1024</w:t>
            </w:r>
          </w:p>
        </w:tc>
        <w:tc>
          <w:tcPr>
            <w:tcW w:w="614" w:type="pct"/>
          </w:tcPr>
          <w:p w14:paraId="4929603D" w14:textId="77777777" w:rsidR="002D4AE1" w:rsidRPr="001963B4" w:rsidRDefault="002D4AE1" w:rsidP="001E2D57">
            <w:pPr>
              <w:jc w:val="center"/>
              <w:rPr>
                <w:rFonts w:eastAsia="PMingLiU"/>
                <w:sz w:val="16"/>
                <w:szCs w:val="16"/>
                <w:lang w:val="en-US" w:eastAsia="zh-TW"/>
              </w:rPr>
            </w:pPr>
            <w:r w:rsidRPr="001963B4">
              <w:rPr>
                <w:rFonts w:eastAsia="PMingLiU"/>
                <w:sz w:val="16"/>
                <w:szCs w:val="16"/>
                <w:lang w:val="en-US" w:eastAsia="zh-TW"/>
              </w:rPr>
              <w:t>682.5/1024</w:t>
            </w:r>
          </w:p>
        </w:tc>
        <w:tc>
          <w:tcPr>
            <w:tcW w:w="621" w:type="pct"/>
          </w:tcPr>
          <w:p w14:paraId="535DE424" w14:textId="77777777" w:rsidR="002D4AE1" w:rsidRPr="001963B4" w:rsidRDefault="002D4AE1" w:rsidP="001E2D57">
            <w:pPr>
              <w:jc w:val="center"/>
              <w:rPr>
                <w:rFonts w:eastAsia="PMingLiU"/>
                <w:sz w:val="16"/>
                <w:szCs w:val="16"/>
                <w:lang w:val="en-US" w:eastAsia="zh-TW"/>
              </w:rPr>
            </w:pPr>
            <w:r w:rsidRPr="00BD1B66">
              <w:rPr>
                <w:rFonts w:eastAsia="PMingLiU" w:hint="eastAsia"/>
                <w:color w:val="FF0000"/>
                <w:sz w:val="16"/>
                <w:szCs w:val="16"/>
                <w:lang w:val="en-US" w:eastAsia="zh-TW"/>
              </w:rPr>
              <w:t>948/1024</w:t>
            </w:r>
          </w:p>
        </w:tc>
        <w:tc>
          <w:tcPr>
            <w:tcW w:w="622" w:type="pct"/>
          </w:tcPr>
          <w:p w14:paraId="54062D11"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758.4/1024*</w:t>
            </w:r>
          </w:p>
        </w:tc>
        <w:tc>
          <w:tcPr>
            <w:tcW w:w="621" w:type="pct"/>
          </w:tcPr>
          <w:p w14:paraId="0BFBC5E9" w14:textId="77777777" w:rsidR="002D4AE1" w:rsidRPr="001963B4" w:rsidRDefault="002D4AE1" w:rsidP="001E2D57">
            <w:pPr>
              <w:jc w:val="center"/>
              <w:rPr>
                <w:rFonts w:eastAsia="PMingLiU"/>
                <w:sz w:val="16"/>
                <w:szCs w:val="16"/>
                <w:lang w:val="en-US" w:eastAsia="zh-TW"/>
              </w:rPr>
            </w:pPr>
            <w:r w:rsidRPr="001963B4">
              <w:rPr>
                <w:rFonts w:eastAsia="PMingLiU"/>
                <w:sz w:val="16"/>
                <w:szCs w:val="16"/>
                <w:lang w:val="en-US" w:eastAsia="zh-TW"/>
              </w:rPr>
              <w:t>682.5/1024</w:t>
            </w:r>
          </w:p>
        </w:tc>
        <w:tc>
          <w:tcPr>
            <w:tcW w:w="621" w:type="pct"/>
          </w:tcPr>
          <w:p w14:paraId="54E4423A" w14:textId="77777777" w:rsidR="002D4AE1" w:rsidRPr="001963B4" w:rsidRDefault="002D4AE1" w:rsidP="001E2D57">
            <w:pPr>
              <w:jc w:val="center"/>
              <w:rPr>
                <w:rFonts w:eastAsia="PMingLiU"/>
                <w:sz w:val="16"/>
                <w:szCs w:val="16"/>
                <w:lang w:val="en-US" w:eastAsia="zh-TW"/>
              </w:rPr>
            </w:pPr>
            <w:r w:rsidRPr="00BD1B66">
              <w:rPr>
                <w:rFonts w:eastAsia="PMingLiU"/>
                <w:color w:val="FF0000"/>
                <w:sz w:val="16"/>
                <w:szCs w:val="16"/>
                <w:lang w:val="en-US" w:eastAsia="zh-TW"/>
              </w:rPr>
              <w:t>948/1024</w:t>
            </w:r>
          </w:p>
        </w:tc>
        <w:tc>
          <w:tcPr>
            <w:tcW w:w="623" w:type="pct"/>
          </w:tcPr>
          <w:p w14:paraId="53CD88F4" w14:textId="77777777" w:rsidR="002D4AE1" w:rsidRPr="001963B4" w:rsidRDefault="002D4AE1" w:rsidP="001E2D57">
            <w:pPr>
              <w:jc w:val="center"/>
              <w:rPr>
                <w:rFonts w:eastAsia="PMingLiU"/>
                <w:sz w:val="16"/>
                <w:szCs w:val="16"/>
                <w:lang w:val="en-US" w:eastAsia="zh-TW"/>
              </w:rPr>
            </w:pPr>
            <w:r w:rsidRPr="001963B4">
              <w:rPr>
                <w:rFonts w:eastAsia="PMingLiU"/>
                <w:sz w:val="16"/>
                <w:szCs w:val="16"/>
                <w:lang w:val="en-US" w:eastAsia="zh-TW"/>
              </w:rPr>
              <w:t>758.4/1024*</w:t>
            </w:r>
          </w:p>
        </w:tc>
      </w:tr>
      <w:tr w:rsidR="002D4AE1" w:rsidRPr="001963B4" w14:paraId="0F44BFBD" w14:textId="77777777" w:rsidTr="001E2D57">
        <w:tc>
          <w:tcPr>
            <w:tcW w:w="554" w:type="pct"/>
          </w:tcPr>
          <w:p w14:paraId="570342E9"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lastRenderedPageBreak/>
              <w:t>#layers (</w:t>
            </w:r>
            <m:oMath>
              <m:r>
                <w:rPr>
                  <w:rFonts w:ascii="Cambria Math" w:eastAsia="PMingLiU" w:hAnsi="Cambria Math"/>
                  <w:sz w:val="16"/>
                  <w:szCs w:val="16"/>
                  <w:lang w:val="en-US" w:eastAsia="zh-TW"/>
                </w:rPr>
                <m:t>v)</m:t>
              </m:r>
            </m:oMath>
          </w:p>
        </w:tc>
        <w:tc>
          <w:tcPr>
            <w:tcW w:w="724" w:type="pct"/>
          </w:tcPr>
          <w:p w14:paraId="332AC71A" w14:textId="77777777" w:rsidR="002D4AE1" w:rsidRPr="001963B4" w:rsidRDefault="002D4AE1" w:rsidP="001E2D57">
            <w:pPr>
              <w:jc w:val="center"/>
              <w:rPr>
                <w:rFonts w:eastAsia="PMingLiU"/>
                <w:color w:val="0000FF"/>
                <w:sz w:val="16"/>
                <w:szCs w:val="16"/>
                <w:lang w:val="en-US" w:eastAsia="zh-TW"/>
              </w:rPr>
            </w:pPr>
            <w:r w:rsidRPr="001963B4">
              <w:rPr>
                <w:rFonts w:eastAsia="PMingLiU"/>
                <w:b/>
                <w:bCs/>
                <w:color w:val="0000FF"/>
                <w:sz w:val="16"/>
                <w:szCs w:val="16"/>
                <w:lang w:val="en-US" w:eastAsia="zh-TW"/>
              </w:rPr>
              <w:t>4</w:t>
            </w:r>
          </w:p>
        </w:tc>
        <w:tc>
          <w:tcPr>
            <w:tcW w:w="614" w:type="pct"/>
          </w:tcPr>
          <w:p w14:paraId="0B24FDDA" w14:textId="77777777" w:rsidR="002D4AE1" w:rsidRPr="001963B4" w:rsidRDefault="002D4AE1" w:rsidP="001E2D57">
            <w:pPr>
              <w:jc w:val="center"/>
              <w:rPr>
                <w:rFonts w:eastAsia="PMingLiU"/>
                <w:b/>
                <w:bCs/>
                <w:sz w:val="16"/>
                <w:szCs w:val="16"/>
                <w:lang w:val="en-US" w:eastAsia="zh-TW"/>
              </w:rPr>
            </w:pPr>
            <w:r w:rsidRPr="001963B4">
              <w:rPr>
                <w:rFonts w:eastAsia="PMingLiU"/>
                <w:sz w:val="16"/>
                <w:szCs w:val="16"/>
                <w:lang w:val="en-US" w:eastAsia="zh-TW"/>
              </w:rPr>
              <w:t>1</w:t>
            </w:r>
          </w:p>
        </w:tc>
        <w:tc>
          <w:tcPr>
            <w:tcW w:w="621" w:type="pct"/>
          </w:tcPr>
          <w:p w14:paraId="252B39A9"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1</w:t>
            </w:r>
          </w:p>
        </w:tc>
        <w:tc>
          <w:tcPr>
            <w:tcW w:w="622" w:type="pct"/>
          </w:tcPr>
          <w:p w14:paraId="064FDB58"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1</w:t>
            </w:r>
          </w:p>
        </w:tc>
        <w:tc>
          <w:tcPr>
            <w:tcW w:w="621" w:type="pct"/>
          </w:tcPr>
          <w:p w14:paraId="409E755E"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1</w:t>
            </w:r>
          </w:p>
        </w:tc>
        <w:tc>
          <w:tcPr>
            <w:tcW w:w="621" w:type="pct"/>
          </w:tcPr>
          <w:p w14:paraId="1A096C0B"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1</w:t>
            </w:r>
          </w:p>
        </w:tc>
        <w:tc>
          <w:tcPr>
            <w:tcW w:w="623" w:type="pct"/>
          </w:tcPr>
          <w:p w14:paraId="7682B41D"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1</w:t>
            </w:r>
          </w:p>
        </w:tc>
      </w:tr>
      <w:tr w:rsidR="002D4AE1" w:rsidRPr="001963B4" w14:paraId="679EDDFA" w14:textId="77777777" w:rsidTr="001E2D57">
        <w:tc>
          <w:tcPr>
            <w:tcW w:w="554" w:type="pct"/>
          </w:tcPr>
          <w:p w14:paraId="5B7C6B3C" w14:textId="77777777" w:rsidR="002D4AE1" w:rsidRPr="001963B4" w:rsidRDefault="002D4AE1" w:rsidP="001E2D57">
            <w:pPr>
              <w:jc w:val="center"/>
              <w:rPr>
                <w:rFonts w:eastAsia="PMingLiU"/>
                <w:sz w:val="16"/>
                <w:szCs w:val="16"/>
                <w:lang w:val="en-US" w:eastAsia="zh-TW"/>
              </w:rPr>
            </w:pPr>
            <m:oMathPara>
              <m:oMath>
                <m:sSub>
                  <m:sSubPr>
                    <m:ctrlPr>
                      <w:rPr>
                        <w:rFonts w:ascii="Cambria Math" w:eastAsia="PMingLiU" w:hAnsi="Cambria Math"/>
                        <w:i/>
                        <w:sz w:val="16"/>
                        <w:szCs w:val="16"/>
                        <w:lang w:eastAsia="zh-TW"/>
                      </w:rPr>
                    </m:ctrlPr>
                  </m:sSubPr>
                  <m:e>
                    <m:r>
                      <w:rPr>
                        <w:rFonts w:ascii="Cambria Math" w:eastAsia="PMingLiU" w:hAnsi="Cambria Math"/>
                        <w:sz w:val="16"/>
                        <w:szCs w:val="16"/>
                        <w:lang w:val="en-US" w:eastAsia="zh-TW"/>
                      </w:rPr>
                      <m:t>p</m:t>
                    </m:r>
                  </m:e>
                  <m:sub>
                    <m:r>
                      <w:rPr>
                        <w:rFonts w:ascii="Cambria Math" w:eastAsia="PMingLiU" w:hAnsi="Cambria Math"/>
                        <w:sz w:val="16"/>
                        <w:szCs w:val="16"/>
                        <w:lang w:val="en-US" w:eastAsia="zh-TW"/>
                      </w:rPr>
                      <m:t>s</m:t>
                    </m:r>
                  </m:sub>
                </m:sSub>
              </m:oMath>
            </m:oMathPara>
          </w:p>
        </w:tc>
        <w:tc>
          <w:tcPr>
            <w:tcW w:w="724" w:type="pct"/>
          </w:tcPr>
          <w:p w14:paraId="4F2AB1C4" w14:textId="77777777" w:rsidR="002D4AE1" w:rsidRPr="00A56AE4" w:rsidRDefault="002D4AE1" w:rsidP="001E2D57">
            <w:pPr>
              <w:jc w:val="center"/>
              <w:rPr>
                <w:rFonts w:eastAsia="PMingLiU"/>
                <w:sz w:val="16"/>
                <w:szCs w:val="16"/>
                <w:lang w:val="en-US" w:eastAsia="zh-TW"/>
              </w:rPr>
            </w:pPr>
            <w:r>
              <w:rPr>
                <w:rFonts w:eastAsia="PMingLiU"/>
                <w:sz w:val="16"/>
                <w:szCs w:val="16"/>
                <w:lang w:val="en-US" w:eastAsia="zh-TW"/>
              </w:rPr>
              <w:t>817</w:t>
            </w:r>
            <w:r>
              <w:rPr>
                <w:rFonts w:eastAsia="PMingLiU"/>
                <w:sz w:val="16"/>
                <w:szCs w:val="16"/>
                <w:lang w:val="en-US" w:eastAsia="zh-TW"/>
              </w:rPr>
              <w:br/>
              <w:t>(0, 45+5, 682+85)</w:t>
            </w:r>
          </w:p>
        </w:tc>
        <w:tc>
          <w:tcPr>
            <w:tcW w:w="614" w:type="pct"/>
          </w:tcPr>
          <w:p w14:paraId="33F2854B" w14:textId="77777777" w:rsidR="002D4AE1" w:rsidRPr="00A56AE4" w:rsidRDefault="002D4AE1" w:rsidP="001E2D57">
            <w:pPr>
              <w:jc w:val="center"/>
              <w:rPr>
                <w:rFonts w:eastAsia="PMingLiU"/>
                <w:sz w:val="16"/>
                <w:szCs w:val="16"/>
                <w:lang w:val="en-US" w:eastAsia="zh-TW"/>
              </w:rPr>
            </w:pPr>
            <w:r>
              <w:rPr>
                <w:rFonts w:eastAsia="PMingLiU"/>
                <w:sz w:val="16"/>
                <w:szCs w:val="16"/>
                <w:lang w:val="en-US" w:eastAsia="zh-TW"/>
              </w:rPr>
              <w:t>209</w:t>
            </w:r>
            <w:r>
              <w:rPr>
                <w:rFonts w:eastAsia="PMingLiU"/>
                <w:sz w:val="16"/>
                <w:szCs w:val="16"/>
                <w:lang w:val="en-US" w:eastAsia="zh-TW"/>
              </w:rPr>
              <w:br/>
              <w:t>(0, 14, 195)</w:t>
            </w:r>
          </w:p>
        </w:tc>
        <w:tc>
          <w:tcPr>
            <w:tcW w:w="621" w:type="pct"/>
          </w:tcPr>
          <w:p w14:paraId="79F066F5" w14:textId="77777777" w:rsidR="002D4AE1" w:rsidRPr="00A56AE4" w:rsidRDefault="002D4AE1" w:rsidP="001E2D57">
            <w:pPr>
              <w:jc w:val="center"/>
              <w:rPr>
                <w:rFonts w:eastAsia="PMingLiU"/>
                <w:sz w:val="16"/>
                <w:szCs w:val="16"/>
                <w:lang w:val="en-US" w:eastAsia="zh-TW"/>
              </w:rPr>
            </w:pPr>
            <w:r>
              <w:rPr>
                <w:rFonts w:eastAsia="PMingLiU"/>
                <w:sz w:val="16"/>
                <w:szCs w:val="16"/>
                <w:lang w:val="en-US" w:eastAsia="zh-TW"/>
              </w:rPr>
              <w:t>23</w:t>
            </w:r>
            <w:r>
              <w:rPr>
                <w:rFonts w:eastAsia="PMingLiU"/>
                <w:sz w:val="16"/>
                <w:szCs w:val="16"/>
                <w:lang w:val="en-US" w:eastAsia="zh-TW"/>
              </w:rPr>
              <w:br/>
              <w:t>(0,0,23)</w:t>
            </w:r>
          </w:p>
        </w:tc>
        <w:tc>
          <w:tcPr>
            <w:tcW w:w="622" w:type="pct"/>
          </w:tcPr>
          <w:p w14:paraId="16AAC79B" w14:textId="77777777" w:rsidR="002D4AE1" w:rsidRPr="00A56AE4" w:rsidRDefault="002D4AE1" w:rsidP="001E2D57">
            <w:pPr>
              <w:jc w:val="center"/>
              <w:rPr>
                <w:rFonts w:eastAsia="PMingLiU"/>
                <w:sz w:val="16"/>
                <w:szCs w:val="16"/>
                <w:lang w:val="en-US" w:eastAsia="zh-TW"/>
              </w:rPr>
            </w:pPr>
            <w:r>
              <w:rPr>
                <w:rFonts w:eastAsia="PMingLiU"/>
                <w:sz w:val="16"/>
                <w:szCs w:val="16"/>
                <w:lang w:val="en-US" w:eastAsia="zh-TW"/>
              </w:rPr>
              <w:t>222</w:t>
            </w:r>
            <w:r>
              <w:rPr>
                <w:rFonts w:eastAsia="PMingLiU"/>
                <w:sz w:val="16"/>
                <w:szCs w:val="16"/>
                <w:lang w:val="en-US" w:eastAsia="zh-TW"/>
              </w:rPr>
              <w:br/>
              <w:t>(0,0,17,205)</w:t>
            </w:r>
          </w:p>
        </w:tc>
        <w:tc>
          <w:tcPr>
            <w:tcW w:w="621" w:type="pct"/>
          </w:tcPr>
          <w:p w14:paraId="30B84FDD" w14:textId="77777777" w:rsidR="002D4AE1" w:rsidRPr="00A56AE4" w:rsidRDefault="002D4AE1" w:rsidP="001E2D57">
            <w:pPr>
              <w:jc w:val="center"/>
              <w:rPr>
                <w:rFonts w:eastAsia="PMingLiU"/>
                <w:sz w:val="16"/>
                <w:szCs w:val="16"/>
                <w:lang w:val="en-US" w:eastAsia="zh-TW"/>
              </w:rPr>
            </w:pPr>
            <w:r>
              <w:rPr>
                <w:rFonts w:eastAsia="PMingLiU"/>
                <w:sz w:val="16"/>
                <w:szCs w:val="16"/>
                <w:lang w:val="en-US" w:eastAsia="zh-TW"/>
              </w:rPr>
              <w:t>2662</w:t>
            </w:r>
            <w:r>
              <w:rPr>
                <w:rFonts w:eastAsia="PMingLiU"/>
                <w:sz w:val="16"/>
                <w:szCs w:val="16"/>
                <w:lang w:val="en-US" w:eastAsia="zh-TW"/>
              </w:rPr>
              <w:br/>
              <w:t>(0,167,2495)</w:t>
            </w:r>
          </w:p>
        </w:tc>
        <w:tc>
          <w:tcPr>
            <w:tcW w:w="621" w:type="pct"/>
          </w:tcPr>
          <w:p w14:paraId="29DCA0DC" w14:textId="77777777" w:rsidR="002D4AE1" w:rsidRPr="00A56AE4" w:rsidRDefault="002D4AE1" w:rsidP="001E2D57">
            <w:pPr>
              <w:jc w:val="center"/>
              <w:rPr>
                <w:rFonts w:eastAsia="PMingLiU"/>
                <w:sz w:val="16"/>
                <w:szCs w:val="16"/>
                <w:lang w:val="en-US" w:eastAsia="zh-TW"/>
              </w:rPr>
            </w:pPr>
            <w:r>
              <w:rPr>
                <w:rFonts w:eastAsia="PMingLiU"/>
                <w:sz w:val="16"/>
                <w:szCs w:val="16"/>
                <w:lang w:val="en-US" w:eastAsia="zh-TW"/>
              </w:rPr>
              <w:t>312</w:t>
            </w:r>
            <w:r>
              <w:rPr>
                <w:rFonts w:eastAsia="PMingLiU"/>
                <w:sz w:val="16"/>
                <w:szCs w:val="16"/>
                <w:lang w:val="en-US" w:eastAsia="zh-TW"/>
              </w:rPr>
              <w:br/>
              <w:t>(0,3,309)</w:t>
            </w:r>
          </w:p>
        </w:tc>
        <w:tc>
          <w:tcPr>
            <w:tcW w:w="623" w:type="pct"/>
          </w:tcPr>
          <w:p w14:paraId="1013EE05" w14:textId="77777777" w:rsidR="002D4AE1" w:rsidRPr="00A56AE4" w:rsidRDefault="002D4AE1" w:rsidP="001E2D57">
            <w:pPr>
              <w:jc w:val="center"/>
              <w:rPr>
                <w:rFonts w:eastAsia="PMingLiU"/>
                <w:sz w:val="16"/>
                <w:szCs w:val="16"/>
                <w:lang w:val="en-US" w:eastAsia="zh-TW"/>
              </w:rPr>
            </w:pPr>
            <w:r>
              <w:rPr>
                <w:rFonts w:eastAsia="PMingLiU"/>
                <w:sz w:val="16"/>
                <w:szCs w:val="16"/>
                <w:lang w:val="en-US" w:eastAsia="zh-TW"/>
              </w:rPr>
              <w:t>2672</w:t>
            </w:r>
            <w:r>
              <w:rPr>
                <w:rFonts w:eastAsia="PMingLiU"/>
                <w:sz w:val="16"/>
                <w:szCs w:val="16"/>
                <w:lang w:val="en-US" w:eastAsia="zh-TW"/>
              </w:rPr>
              <w:br/>
              <w:t>(0,0,169,2503)</w:t>
            </w:r>
          </w:p>
        </w:tc>
      </w:tr>
      <w:tr w:rsidR="002D4AE1" w:rsidRPr="001963B4" w14:paraId="74746D6A" w14:textId="77777777" w:rsidTr="001E2D57">
        <w:trPr>
          <w:trHeight w:val="477"/>
        </w:trPr>
        <w:tc>
          <w:tcPr>
            <w:tcW w:w="554" w:type="pct"/>
          </w:tcPr>
          <w:p w14:paraId="54B6A772"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TBS</w:t>
            </w:r>
          </w:p>
        </w:tc>
        <w:tc>
          <w:tcPr>
            <w:tcW w:w="724" w:type="pct"/>
          </w:tcPr>
          <w:p w14:paraId="7E42A244" w14:textId="77777777" w:rsidR="002D4AE1" w:rsidRPr="001963B4" w:rsidRDefault="002D4AE1" w:rsidP="001E2D57">
            <w:pPr>
              <w:jc w:val="center"/>
              <w:rPr>
                <w:rFonts w:eastAsia="PMingLiU"/>
                <w:sz w:val="16"/>
                <w:szCs w:val="16"/>
                <w:lang w:val="en-US" w:eastAsia="zh-TW"/>
              </w:rPr>
            </w:pPr>
            <w:r>
              <w:rPr>
                <w:rFonts w:eastAsia="PMingLiU"/>
                <w:sz w:val="16"/>
                <w:szCs w:val="16"/>
                <w:lang w:val="en-US" w:eastAsia="zh-TW"/>
              </w:rPr>
              <w:t>3047</w:t>
            </w:r>
            <w:r>
              <w:rPr>
                <w:rFonts w:eastAsia="PMingLiU"/>
                <w:sz w:val="16"/>
                <w:szCs w:val="16"/>
                <w:lang w:val="en-US" w:eastAsia="zh-TW"/>
              </w:rPr>
              <w:br/>
              <w:t>(3071 - 24)</w:t>
            </w:r>
          </w:p>
        </w:tc>
        <w:tc>
          <w:tcPr>
            <w:tcW w:w="614" w:type="pct"/>
          </w:tcPr>
          <w:p w14:paraId="5D581372" w14:textId="77777777" w:rsidR="002D4AE1" w:rsidRPr="001963B4" w:rsidRDefault="002D4AE1" w:rsidP="001E2D57">
            <w:pPr>
              <w:jc w:val="center"/>
              <w:rPr>
                <w:rFonts w:eastAsia="PMingLiU"/>
                <w:sz w:val="16"/>
                <w:szCs w:val="16"/>
                <w:lang w:val="en-US" w:eastAsia="zh-TW"/>
              </w:rPr>
            </w:pPr>
            <w:r>
              <w:rPr>
                <w:rFonts w:eastAsia="PMingLiU"/>
                <w:sz w:val="16"/>
                <w:szCs w:val="16"/>
                <w:lang w:val="en-US" w:eastAsia="zh-TW"/>
              </w:rPr>
              <w:t xml:space="preserve">751 </w:t>
            </w:r>
            <w:r>
              <w:rPr>
                <w:rFonts w:eastAsia="PMingLiU"/>
                <w:sz w:val="16"/>
                <w:szCs w:val="16"/>
                <w:lang w:val="en-US" w:eastAsia="zh-TW"/>
              </w:rPr>
              <w:br/>
              <w:t>(767 - 16)</w:t>
            </w:r>
          </w:p>
        </w:tc>
        <w:tc>
          <w:tcPr>
            <w:tcW w:w="621" w:type="pct"/>
          </w:tcPr>
          <w:p w14:paraId="16EEE94A" w14:textId="77777777" w:rsidR="002D4AE1" w:rsidRPr="001963B4" w:rsidRDefault="002D4AE1" w:rsidP="001E2D57">
            <w:pPr>
              <w:jc w:val="center"/>
              <w:rPr>
                <w:rFonts w:eastAsia="PMingLiU"/>
                <w:sz w:val="16"/>
                <w:szCs w:val="16"/>
                <w:lang w:val="en-US" w:eastAsia="zh-TW"/>
              </w:rPr>
            </w:pPr>
            <w:r>
              <w:rPr>
                <w:rFonts w:eastAsia="PMingLiU"/>
                <w:sz w:val="16"/>
                <w:szCs w:val="16"/>
                <w:lang w:val="en-US" w:eastAsia="zh-TW"/>
              </w:rPr>
              <w:t xml:space="preserve">1050 </w:t>
            </w:r>
            <w:r>
              <w:rPr>
                <w:rFonts w:eastAsia="PMingLiU"/>
                <w:sz w:val="16"/>
                <w:szCs w:val="16"/>
                <w:lang w:val="en-US" w:eastAsia="zh-TW"/>
              </w:rPr>
              <w:br/>
              <w:t>(1066 - 16)</w:t>
            </w:r>
          </w:p>
        </w:tc>
        <w:tc>
          <w:tcPr>
            <w:tcW w:w="622" w:type="pct"/>
          </w:tcPr>
          <w:p w14:paraId="66786C6F" w14:textId="77777777" w:rsidR="002D4AE1" w:rsidRPr="001963B4" w:rsidRDefault="002D4AE1" w:rsidP="001E2D57">
            <w:pPr>
              <w:jc w:val="center"/>
              <w:rPr>
                <w:rFonts w:eastAsia="PMingLiU"/>
                <w:sz w:val="16"/>
                <w:szCs w:val="16"/>
                <w:lang w:val="en-US" w:eastAsia="zh-TW"/>
              </w:rPr>
            </w:pPr>
            <w:r>
              <w:rPr>
                <w:rFonts w:eastAsia="PMingLiU"/>
                <w:sz w:val="16"/>
                <w:szCs w:val="16"/>
                <w:lang w:val="en-US" w:eastAsia="zh-TW"/>
              </w:rPr>
              <w:t xml:space="preserve">1050 </w:t>
            </w:r>
            <w:r>
              <w:rPr>
                <w:rFonts w:eastAsia="PMingLiU"/>
                <w:sz w:val="16"/>
                <w:szCs w:val="16"/>
                <w:lang w:val="en-US" w:eastAsia="zh-TW"/>
              </w:rPr>
              <w:br/>
              <w:t>(1066 - 16)</w:t>
            </w:r>
          </w:p>
        </w:tc>
        <w:tc>
          <w:tcPr>
            <w:tcW w:w="621" w:type="pct"/>
          </w:tcPr>
          <w:p w14:paraId="34E4D323" w14:textId="77777777" w:rsidR="002D4AE1" w:rsidRPr="001963B4" w:rsidRDefault="002D4AE1" w:rsidP="001E2D57">
            <w:pPr>
              <w:jc w:val="center"/>
              <w:rPr>
                <w:rFonts w:eastAsia="PMingLiU"/>
                <w:sz w:val="16"/>
                <w:szCs w:val="16"/>
                <w:lang w:val="en-US" w:eastAsia="zh-TW"/>
              </w:rPr>
            </w:pPr>
            <w:r>
              <w:rPr>
                <w:rFonts w:eastAsia="PMingLiU"/>
                <w:sz w:val="16"/>
                <w:szCs w:val="16"/>
                <w:lang w:val="en-US" w:eastAsia="zh-TW"/>
              </w:rPr>
              <w:t xml:space="preserve">9958 </w:t>
            </w:r>
            <w:r>
              <w:rPr>
                <w:rFonts w:eastAsia="PMingLiU"/>
                <w:sz w:val="16"/>
                <w:szCs w:val="16"/>
                <w:lang w:val="en-US" w:eastAsia="zh-TW"/>
              </w:rPr>
              <w:br/>
              <w:t>(9982 – 24)</w:t>
            </w:r>
          </w:p>
        </w:tc>
        <w:tc>
          <w:tcPr>
            <w:tcW w:w="621" w:type="pct"/>
          </w:tcPr>
          <w:p w14:paraId="4984C65F" w14:textId="77777777" w:rsidR="002D4AE1" w:rsidRPr="001963B4" w:rsidRDefault="002D4AE1" w:rsidP="001E2D57">
            <w:pPr>
              <w:jc w:val="center"/>
              <w:rPr>
                <w:rFonts w:eastAsia="PMingLiU"/>
                <w:sz w:val="16"/>
                <w:szCs w:val="16"/>
                <w:lang w:val="en-US" w:eastAsia="zh-TW"/>
              </w:rPr>
            </w:pPr>
            <w:r>
              <w:rPr>
                <w:rFonts w:eastAsia="PMingLiU"/>
                <w:sz w:val="16"/>
                <w:szCs w:val="16"/>
                <w:lang w:val="en-US" w:eastAsia="zh-TW"/>
              </w:rPr>
              <w:t xml:space="preserve">13840 </w:t>
            </w:r>
            <w:r>
              <w:rPr>
                <w:rFonts w:eastAsia="PMingLiU"/>
                <w:sz w:val="16"/>
                <w:szCs w:val="16"/>
                <w:lang w:val="en-US" w:eastAsia="zh-TW"/>
              </w:rPr>
              <w:br/>
              <w:t>(13864 – 24)</w:t>
            </w:r>
          </w:p>
        </w:tc>
        <w:tc>
          <w:tcPr>
            <w:tcW w:w="623" w:type="pct"/>
          </w:tcPr>
          <w:p w14:paraId="05BB107E" w14:textId="77777777" w:rsidR="002D4AE1" w:rsidRPr="001963B4" w:rsidRDefault="002D4AE1" w:rsidP="001E2D57">
            <w:pPr>
              <w:jc w:val="center"/>
              <w:rPr>
                <w:rFonts w:eastAsia="PMingLiU"/>
                <w:sz w:val="16"/>
                <w:szCs w:val="16"/>
                <w:lang w:val="en-US" w:eastAsia="zh-TW"/>
              </w:rPr>
            </w:pPr>
            <w:r>
              <w:rPr>
                <w:rFonts w:eastAsia="PMingLiU"/>
                <w:sz w:val="16"/>
                <w:szCs w:val="16"/>
                <w:lang w:eastAsia="zh-TW"/>
              </w:rPr>
              <w:t xml:space="preserve">13841 </w:t>
            </w:r>
            <w:r>
              <w:rPr>
                <w:rFonts w:eastAsia="PMingLiU"/>
                <w:sz w:val="16"/>
                <w:szCs w:val="16"/>
                <w:lang w:eastAsia="zh-TW"/>
              </w:rPr>
              <w:br/>
              <w:t xml:space="preserve">(13865 - 24) </w:t>
            </w:r>
          </w:p>
        </w:tc>
      </w:tr>
      <w:tr w:rsidR="002D4AE1" w:rsidRPr="001963B4" w14:paraId="51441E7C" w14:textId="77777777" w:rsidTr="001E2D57">
        <w:tc>
          <w:tcPr>
            <w:tcW w:w="554" w:type="pct"/>
          </w:tcPr>
          <w:p w14:paraId="31966BD4"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Polar shaper blocks</w:t>
            </w:r>
          </w:p>
        </w:tc>
        <w:tc>
          <w:tcPr>
            <w:tcW w:w="724" w:type="pct"/>
          </w:tcPr>
          <w:p w14:paraId="72B36247" w14:textId="77777777" w:rsidR="002D4AE1" w:rsidRPr="001963B4" w:rsidRDefault="002D4AE1" w:rsidP="001E2D57">
            <w:pPr>
              <w:jc w:val="center"/>
              <w:rPr>
                <w:rFonts w:eastAsia="PMingLiU"/>
                <w:sz w:val="16"/>
                <w:szCs w:val="16"/>
                <w:lang w:val="en-US" w:eastAsia="zh-TW"/>
              </w:rPr>
            </w:pPr>
            <w:r w:rsidRPr="001963B4">
              <w:rPr>
                <w:rFonts w:eastAsia="PMingLiU"/>
                <w:sz w:val="16"/>
                <w:szCs w:val="16"/>
                <w:lang w:val="en-US" w:eastAsia="zh-TW"/>
              </w:rPr>
              <w:t xml:space="preserve">3 bit levels </w:t>
            </w:r>
            <m:oMath>
              <m:r>
                <w:rPr>
                  <w:rFonts w:ascii="Cambria Math" w:eastAsia="PMingLiU" w:hAnsi="Cambria Math"/>
                  <w:sz w:val="16"/>
                  <w:szCs w:val="16"/>
                  <w:lang w:val="en-US" w:eastAsia="zh-TW"/>
                </w:rPr>
                <m:t>×</m:t>
              </m:r>
            </m:oMath>
            <w:r w:rsidRPr="001963B4">
              <w:rPr>
                <w:rFonts w:eastAsia="PMingLiU"/>
                <w:sz w:val="16"/>
                <w:szCs w:val="16"/>
                <w:lang w:val="en-US" w:eastAsia="zh-TW"/>
              </w:rPr>
              <w:t xml:space="preserve"> 1152 bits</w:t>
            </w:r>
          </w:p>
        </w:tc>
        <w:tc>
          <w:tcPr>
            <w:tcW w:w="614" w:type="pct"/>
          </w:tcPr>
          <w:p w14:paraId="66CE3BD2" w14:textId="77777777" w:rsidR="002D4AE1" w:rsidRPr="001963B4" w:rsidRDefault="002D4AE1" w:rsidP="001E2D57">
            <w:pPr>
              <w:jc w:val="center"/>
              <w:rPr>
                <w:rFonts w:eastAsia="PMingLiU"/>
                <w:sz w:val="16"/>
                <w:szCs w:val="16"/>
                <w:lang w:val="en-US" w:eastAsia="zh-TW"/>
              </w:rPr>
            </w:pPr>
            <w:r w:rsidRPr="001963B4">
              <w:rPr>
                <w:rFonts w:eastAsia="PMingLiU"/>
                <w:sz w:val="16"/>
                <w:szCs w:val="16"/>
                <w:lang w:val="en-US" w:eastAsia="zh-TW"/>
              </w:rPr>
              <w:t xml:space="preserve">3 bit levels </w:t>
            </w:r>
            <m:oMath>
              <m:r>
                <w:rPr>
                  <w:rFonts w:ascii="Cambria Math" w:eastAsia="PMingLiU" w:hAnsi="Cambria Math"/>
                  <w:sz w:val="16"/>
                  <w:szCs w:val="16"/>
                  <w:lang w:val="en-US" w:eastAsia="zh-TW"/>
                </w:rPr>
                <m:t>×</m:t>
              </m:r>
            </m:oMath>
            <w:r w:rsidRPr="001963B4">
              <w:rPr>
                <w:rFonts w:eastAsia="PMingLiU"/>
                <w:sz w:val="16"/>
                <w:szCs w:val="16"/>
                <w:lang w:val="en-US" w:eastAsia="zh-TW"/>
              </w:rPr>
              <w:t xml:space="preserve"> 288 bits</w:t>
            </w:r>
          </w:p>
        </w:tc>
        <w:tc>
          <w:tcPr>
            <w:tcW w:w="621" w:type="pct"/>
          </w:tcPr>
          <w:p w14:paraId="10D9D536" w14:textId="77777777" w:rsidR="002D4AE1" w:rsidRPr="001963B4" w:rsidRDefault="002D4AE1" w:rsidP="001E2D57">
            <w:pPr>
              <w:jc w:val="center"/>
              <w:rPr>
                <w:rFonts w:eastAsia="PMingLiU"/>
                <w:sz w:val="16"/>
                <w:szCs w:val="16"/>
                <w:lang w:val="en-US" w:eastAsia="zh-TW"/>
              </w:rPr>
            </w:pPr>
            <w:r w:rsidRPr="001963B4">
              <w:rPr>
                <w:rFonts w:eastAsia="PMingLiU"/>
                <w:sz w:val="16"/>
                <w:szCs w:val="16"/>
                <w:lang w:val="en-US" w:eastAsia="zh-TW"/>
              </w:rPr>
              <w:t xml:space="preserve">3 bit levels </w:t>
            </w:r>
            <m:oMath>
              <m:r>
                <w:rPr>
                  <w:rFonts w:ascii="Cambria Math" w:eastAsia="PMingLiU" w:hAnsi="Cambria Math"/>
                  <w:sz w:val="16"/>
                  <w:szCs w:val="16"/>
                  <w:lang w:val="en-US" w:eastAsia="zh-TW"/>
                </w:rPr>
                <m:t>×</m:t>
              </m:r>
            </m:oMath>
            <w:r w:rsidRPr="001963B4">
              <w:rPr>
                <w:rFonts w:eastAsia="PMingLiU"/>
                <w:sz w:val="16"/>
                <w:szCs w:val="16"/>
                <w:lang w:val="en-US" w:eastAsia="zh-TW"/>
              </w:rPr>
              <w:t xml:space="preserve"> 288 bits</w:t>
            </w:r>
          </w:p>
        </w:tc>
        <w:tc>
          <w:tcPr>
            <w:tcW w:w="622" w:type="pct"/>
          </w:tcPr>
          <w:p w14:paraId="0FD53E01"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4</w:t>
            </w:r>
            <w:r w:rsidRPr="001963B4">
              <w:rPr>
                <w:rFonts w:eastAsia="PMingLiU"/>
                <w:sz w:val="16"/>
                <w:szCs w:val="16"/>
                <w:lang w:val="en-US" w:eastAsia="zh-TW"/>
              </w:rPr>
              <w:t xml:space="preserve"> bit levels </w:t>
            </w:r>
            <m:oMath>
              <m:r>
                <w:rPr>
                  <w:rFonts w:ascii="Cambria Math" w:eastAsia="PMingLiU" w:hAnsi="Cambria Math"/>
                  <w:sz w:val="16"/>
                  <w:szCs w:val="16"/>
                  <w:lang w:val="en-US" w:eastAsia="zh-TW"/>
                </w:rPr>
                <m:t>×</m:t>
              </m:r>
            </m:oMath>
            <w:r w:rsidRPr="001963B4">
              <w:rPr>
                <w:rFonts w:eastAsia="PMingLiU"/>
                <w:sz w:val="16"/>
                <w:szCs w:val="16"/>
                <w:lang w:val="en-US" w:eastAsia="zh-TW"/>
              </w:rPr>
              <w:t xml:space="preserve"> 288 bits</w:t>
            </w:r>
          </w:p>
        </w:tc>
        <w:tc>
          <w:tcPr>
            <w:tcW w:w="621" w:type="pct"/>
          </w:tcPr>
          <w:p w14:paraId="02B8677C" w14:textId="77777777" w:rsidR="002D4AE1" w:rsidRPr="001963B4" w:rsidRDefault="002D4AE1" w:rsidP="001E2D57">
            <w:pPr>
              <w:jc w:val="center"/>
              <w:rPr>
                <w:rFonts w:eastAsia="PMingLiU"/>
                <w:sz w:val="16"/>
                <w:szCs w:val="16"/>
                <w:lang w:val="en-US" w:eastAsia="zh-TW"/>
              </w:rPr>
            </w:pPr>
            <w:r w:rsidRPr="001963B4">
              <w:rPr>
                <w:rFonts w:eastAsia="PMingLiU"/>
                <w:sz w:val="16"/>
                <w:szCs w:val="16"/>
                <w:lang w:val="en-US" w:eastAsia="zh-TW"/>
              </w:rPr>
              <w:t xml:space="preserve">3 bit levels </w:t>
            </w:r>
            <m:oMath>
              <m:r>
                <w:rPr>
                  <w:rFonts w:ascii="Cambria Math" w:eastAsia="PMingLiU" w:hAnsi="Cambria Math"/>
                  <w:sz w:val="16"/>
                  <w:szCs w:val="16"/>
                  <w:lang w:val="en-US" w:eastAsia="zh-TW"/>
                </w:rPr>
                <m:t>×</m:t>
              </m:r>
            </m:oMath>
            <w:r w:rsidRPr="001963B4">
              <w:rPr>
                <w:rFonts w:eastAsia="PMingLiU"/>
                <w:sz w:val="16"/>
                <w:szCs w:val="16"/>
                <w:lang w:val="en-US" w:eastAsia="zh-TW"/>
              </w:rPr>
              <w:t xml:space="preserve"> </w:t>
            </w:r>
            <w:r w:rsidRPr="001963B4">
              <w:rPr>
                <w:rFonts w:eastAsia="PMingLiU" w:hint="eastAsia"/>
                <w:sz w:val="16"/>
                <w:szCs w:val="16"/>
                <w:lang w:val="en-US" w:eastAsia="zh-TW"/>
              </w:rPr>
              <w:t>3744</w:t>
            </w:r>
            <w:r w:rsidRPr="001963B4">
              <w:rPr>
                <w:rFonts w:eastAsia="PMingLiU"/>
                <w:sz w:val="16"/>
                <w:szCs w:val="16"/>
                <w:lang w:val="en-US" w:eastAsia="zh-TW"/>
              </w:rPr>
              <w:t xml:space="preserve"> bits</w:t>
            </w:r>
          </w:p>
        </w:tc>
        <w:tc>
          <w:tcPr>
            <w:tcW w:w="621" w:type="pct"/>
          </w:tcPr>
          <w:p w14:paraId="7766BF95" w14:textId="77777777" w:rsidR="002D4AE1" w:rsidRPr="001963B4" w:rsidRDefault="002D4AE1" w:rsidP="001E2D57">
            <w:pPr>
              <w:jc w:val="center"/>
              <w:rPr>
                <w:rFonts w:eastAsia="PMingLiU"/>
                <w:sz w:val="16"/>
                <w:szCs w:val="16"/>
                <w:lang w:val="en-US" w:eastAsia="zh-TW"/>
              </w:rPr>
            </w:pPr>
            <w:r w:rsidRPr="001963B4">
              <w:rPr>
                <w:rFonts w:eastAsia="PMingLiU"/>
                <w:sz w:val="16"/>
                <w:szCs w:val="16"/>
                <w:lang w:val="en-US" w:eastAsia="zh-TW"/>
              </w:rPr>
              <w:t xml:space="preserve">3 bit levels </w:t>
            </w:r>
            <m:oMath>
              <m:r>
                <w:rPr>
                  <w:rFonts w:ascii="Cambria Math" w:eastAsia="PMingLiU" w:hAnsi="Cambria Math"/>
                  <w:sz w:val="16"/>
                  <w:szCs w:val="16"/>
                  <w:lang w:val="en-US" w:eastAsia="zh-TW"/>
                </w:rPr>
                <m:t>×</m:t>
              </m:r>
            </m:oMath>
            <w:r w:rsidRPr="001963B4">
              <w:rPr>
                <w:rFonts w:eastAsia="PMingLiU"/>
                <w:sz w:val="16"/>
                <w:szCs w:val="16"/>
                <w:lang w:val="en-US" w:eastAsia="zh-TW"/>
              </w:rPr>
              <w:t xml:space="preserve"> 3744 bits</w:t>
            </w:r>
          </w:p>
        </w:tc>
        <w:tc>
          <w:tcPr>
            <w:tcW w:w="623" w:type="pct"/>
          </w:tcPr>
          <w:p w14:paraId="3BD0B888"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4</w:t>
            </w:r>
            <w:r w:rsidRPr="001963B4">
              <w:rPr>
                <w:rFonts w:eastAsia="PMingLiU"/>
                <w:sz w:val="16"/>
                <w:szCs w:val="16"/>
                <w:lang w:val="en-US" w:eastAsia="zh-TW"/>
              </w:rPr>
              <w:t xml:space="preserve"> bit levels </w:t>
            </w:r>
            <m:oMath>
              <m:r>
                <w:rPr>
                  <w:rFonts w:ascii="Cambria Math" w:eastAsia="PMingLiU" w:hAnsi="Cambria Math"/>
                  <w:sz w:val="16"/>
                  <w:szCs w:val="16"/>
                  <w:lang w:val="en-US" w:eastAsia="zh-TW"/>
                </w:rPr>
                <m:t>×</m:t>
              </m:r>
            </m:oMath>
            <w:r w:rsidRPr="001963B4">
              <w:rPr>
                <w:rFonts w:eastAsia="PMingLiU"/>
                <w:sz w:val="16"/>
                <w:szCs w:val="16"/>
                <w:lang w:val="en-US" w:eastAsia="zh-TW"/>
              </w:rPr>
              <w:t xml:space="preserve"> 3744 bits</w:t>
            </w:r>
          </w:p>
        </w:tc>
      </w:tr>
      <w:tr w:rsidR="002D4AE1" w:rsidRPr="001963B4" w14:paraId="1487F1C1" w14:textId="77777777" w:rsidTr="001E2D57">
        <w:tc>
          <w:tcPr>
            <w:tcW w:w="554" w:type="pct"/>
          </w:tcPr>
          <w:p w14:paraId="3D525629"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Polar dec. size</w:t>
            </w:r>
          </w:p>
        </w:tc>
        <w:tc>
          <w:tcPr>
            <w:tcW w:w="724" w:type="pct"/>
          </w:tcPr>
          <w:p w14:paraId="1AC037F1" w14:textId="77777777" w:rsidR="002D4AE1" w:rsidRPr="001963B4" w:rsidRDefault="002D4AE1" w:rsidP="001E2D57">
            <w:pPr>
              <w:jc w:val="center"/>
              <w:rPr>
                <w:rFonts w:eastAsia="PMingLiU"/>
                <w:sz w:val="16"/>
                <w:szCs w:val="16"/>
                <w:lang w:val="en-US" w:eastAsia="zh-TW"/>
              </w:rPr>
            </w:pPr>
            <w:r w:rsidRPr="001963B4">
              <w:rPr>
                <w:rFonts w:eastAsia="PMingLiU"/>
                <w:sz w:val="16"/>
                <w:szCs w:val="16"/>
                <w:lang w:val="en-US" w:eastAsia="zh-TW"/>
              </w:rPr>
              <w:t>1024 and 128</w:t>
            </w:r>
          </w:p>
        </w:tc>
        <w:tc>
          <w:tcPr>
            <w:tcW w:w="614" w:type="pct"/>
          </w:tcPr>
          <w:p w14:paraId="5B2ED23F" w14:textId="77777777" w:rsidR="002D4AE1" w:rsidRPr="001963B4" w:rsidRDefault="002D4AE1" w:rsidP="001E2D57">
            <w:pPr>
              <w:jc w:val="center"/>
              <w:rPr>
                <w:rFonts w:eastAsia="PMingLiU"/>
                <w:sz w:val="16"/>
                <w:szCs w:val="16"/>
                <w:lang w:val="en-US" w:eastAsia="zh-TW"/>
              </w:rPr>
            </w:pPr>
            <w:r w:rsidRPr="001963B4">
              <w:rPr>
                <w:rFonts w:eastAsia="PMingLiU"/>
                <w:sz w:val="16"/>
                <w:szCs w:val="16"/>
                <w:lang w:val="en-US" w:eastAsia="zh-TW"/>
              </w:rPr>
              <w:t>512</w:t>
            </w:r>
          </w:p>
        </w:tc>
        <w:tc>
          <w:tcPr>
            <w:tcW w:w="621" w:type="pct"/>
          </w:tcPr>
          <w:p w14:paraId="2E448F7B"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512</w:t>
            </w:r>
          </w:p>
        </w:tc>
        <w:tc>
          <w:tcPr>
            <w:tcW w:w="622" w:type="pct"/>
          </w:tcPr>
          <w:p w14:paraId="17413E4C"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512</w:t>
            </w:r>
          </w:p>
        </w:tc>
        <w:tc>
          <w:tcPr>
            <w:tcW w:w="621" w:type="pct"/>
          </w:tcPr>
          <w:p w14:paraId="3CFFB091"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4096</w:t>
            </w:r>
          </w:p>
        </w:tc>
        <w:tc>
          <w:tcPr>
            <w:tcW w:w="621" w:type="pct"/>
          </w:tcPr>
          <w:p w14:paraId="3825850A"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4096</w:t>
            </w:r>
          </w:p>
        </w:tc>
        <w:tc>
          <w:tcPr>
            <w:tcW w:w="623" w:type="pct"/>
          </w:tcPr>
          <w:p w14:paraId="126DACB9" w14:textId="77777777" w:rsidR="002D4AE1" w:rsidRPr="001963B4" w:rsidRDefault="002D4AE1" w:rsidP="001E2D57">
            <w:pPr>
              <w:jc w:val="center"/>
              <w:rPr>
                <w:rFonts w:eastAsia="PMingLiU"/>
                <w:sz w:val="16"/>
                <w:szCs w:val="16"/>
                <w:lang w:val="en-US" w:eastAsia="zh-TW"/>
              </w:rPr>
            </w:pPr>
            <w:r w:rsidRPr="001963B4">
              <w:rPr>
                <w:rFonts w:eastAsia="PMingLiU" w:hint="eastAsia"/>
                <w:sz w:val="16"/>
                <w:szCs w:val="16"/>
                <w:lang w:val="en-US" w:eastAsia="zh-TW"/>
              </w:rPr>
              <w:t>4096</w:t>
            </w:r>
          </w:p>
        </w:tc>
      </w:tr>
      <w:tr w:rsidR="002D4AE1" w:rsidRPr="001963B4" w14:paraId="702C7E0B" w14:textId="77777777" w:rsidTr="001E2D57">
        <w:tc>
          <w:tcPr>
            <w:tcW w:w="5000" w:type="pct"/>
            <w:gridSpan w:val="8"/>
          </w:tcPr>
          <w:p w14:paraId="3E522399" w14:textId="77777777" w:rsidR="002D4AE1" w:rsidRPr="001963B4" w:rsidRDefault="002D4AE1" w:rsidP="001E2D57">
            <w:pPr>
              <w:rPr>
                <w:rFonts w:eastAsia="PMingLiU"/>
                <w:sz w:val="16"/>
                <w:szCs w:val="16"/>
                <w:lang w:val="en-US" w:eastAsia="zh-TW"/>
              </w:rPr>
            </w:pPr>
            <w:r w:rsidRPr="001963B4">
              <w:rPr>
                <w:rFonts w:eastAsia="PMingLiU" w:hint="eastAsia"/>
                <w:sz w:val="16"/>
                <w:szCs w:val="16"/>
                <w:lang w:val="en-US" w:eastAsia="zh-TW"/>
              </w:rPr>
              <w:t>* Optimized MCS</w:t>
            </w:r>
          </w:p>
        </w:tc>
      </w:tr>
    </w:tbl>
    <w:p w14:paraId="75EC678D" w14:textId="77777777" w:rsidR="002D4AE1" w:rsidRDefault="002D4AE1" w:rsidP="002D4AE1">
      <w:pPr>
        <w:rPr>
          <w:rFonts w:eastAsia="PMingLiU"/>
          <w:lang w:val="en-US" w:eastAsia="zh-TW"/>
        </w:rPr>
      </w:pPr>
    </w:p>
    <w:p w14:paraId="094D7A4C" w14:textId="77777777" w:rsidR="002D4AE1" w:rsidRPr="000F4A43" w:rsidRDefault="002D4AE1" w:rsidP="002D4AE1">
      <w:pPr>
        <w:rPr>
          <w:rFonts w:eastAsia="PMingLiU"/>
          <w:b/>
          <w:bCs/>
          <w:u w:val="single"/>
          <w:lang w:val="en-US" w:eastAsia="zh-TW"/>
        </w:rPr>
      </w:pPr>
      <w:r>
        <w:rPr>
          <w:rFonts w:eastAsia="PMingLiU"/>
          <w:b/>
          <w:bCs/>
          <w:u w:val="single"/>
          <w:lang w:val="en-US" w:eastAsia="zh-TW"/>
        </w:rPr>
        <w:t>Performance evaluation</w:t>
      </w:r>
    </w:p>
    <w:p w14:paraId="7C5962A3" w14:textId="77777777" w:rsidR="002D4AE1" w:rsidRPr="00DF1B2D" w:rsidRDefault="002D4AE1" w:rsidP="002D4AE1">
      <w:pPr>
        <w:rPr>
          <w:rFonts w:eastAsia="PMingLiU"/>
          <w:lang w:val="en-US" w:eastAsia="zh-TW"/>
        </w:rPr>
      </w:pPr>
      <w:r w:rsidRPr="00DF1B2D">
        <w:rPr>
          <w:rFonts w:eastAsia="PMingLiU"/>
          <w:lang w:val="en-US" w:eastAsia="zh-TW"/>
        </w:rPr>
        <w:t xml:space="preserve">We evaluate performance using </w:t>
      </w:r>
      <m:oMath>
        <m:sSub>
          <m:sSubPr>
            <m:ctrlPr>
              <w:rPr>
                <w:rFonts w:ascii="Cambria Math" w:eastAsia="PMingLiU" w:hAnsi="Cambria Math"/>
                <w:i/>
                <w:lang w:val="en-US" w:eastAsia="zh-TW"/>
              </w:rPr>
            </m:ctrlPr>
          </m:sSubPr>
          <m:e>
            <m:r>
              <w:rPr>
                <w:rFonts w:ascii="Cambria Math" w:eastAsia="PMingLiU" w:hAnsi="Cambria Math"/>
                <w:lang w:val="en-US" w:eastAsia="zh-TW"/>
              </w:rPr>
              <m:t>N</m:t>
            </m:r>
          </m:e>
          <m:sub>
            <m:r>
              <w:rPr>
                <w:rFonts w:ascii="Cambria Math" w:eastAsia="PMingLiU" w:hAnsi="Cambria Math"/>
                <w:lang w:val="en-US" w:eastAsia="zh-TW"/>
              </w:rPr>
              <m:t>RE</m:t>
            </m:r>
          </m:sub>
        </m:sSub>
      </m:oMath>
      <w:r w:rsidRPr="00DF1B2D">
        <w:rPr>
          <w:rFonts w:eastAsia="PMingLiU"/>
          <w:lang w:val="en-US" w:eastAsia="zh-TW"/>
        </w:rPr>
        <w:t xml:space="preserve"> values of 144 and 1872 with Polar SCL list sizes of 8, 2, and 1. For small </w:t>
      </w:r>
      <m:oMath>
        <m:sSub>
          <m:sSubPr>
            <m:ctrlPr>
              <w:rPr>
                <w:rFonts w:ascii="Cambria Math" w:eastAsia="PMingLiU" w:hAnsi="Cambria Math"/>
                <w:i/>
                <w:lang w:val="en-US" w:eastAsia="zh-TW"/>
              </w:rPr>
            </m:ctrlPr>
          </m:sSubPr>
          <m:e>
            <m:r>
              <w:rPr>
                <w:rFonts w:ascii="Cambria Math" w:eastAsia="PMingLiU" w:hAnsi="Cambria Math"/>
                <w:lang w:val="en-US" w:eastAsia="zh-TW"/>
              </w:rPr>
              <m:t>N</m:t>
            </m:r>
          </m:e>
          <m:sub>
            <m:r>
              <w:rPr>
                <w:rFonts w:ascii="Cambria Math" w:eastAsia="PMingLiU" w:hAnsi="Cambria Math"/>
                <w:lang w:val="en-US" w:eastAsia="zh-TW"/>
              </w:rPr>
              <m:t>RE</m:t>
            </m:r>
          </m:sub>
        </m:sSub>
      </m:oMath>
      <w:r w:rsidRPr="00DF1B2D">
        <w:rPr>
          <w:rFonts w:eastAsia="PMingLiU"/>
          <w:lang w:val="en-US" w:eastAsia="zh-TW"/>
        </w:rPr>
        <w:t xml:space="preserve"> values (e.g., the number of </w:t>
      </w:r>
      <w:r>
        <w:rPr>
          <w:rFonts w:eastAsia="PMingLiU" w:hint="eastAsia"/>
          <w:lang w:val="en-US" w:eastAsia="zh-TW"/>
        </w:rPr>
        <w:t>REs</w:t>
      </w:r>
      <w:r w:rsidRPr="00DF1B2D">
        <w:rPr>
          <w:rFonts w:eastAsia="PMingLiU"/>
          <w:lang w:val="en-US" w:eastAsia="zh-TW"/>
        </w:rPr>
        <w:t xml:space="preserve"> in one PRB), a larger list size achieves significantly better performance; performance gaps of approximately 0.1 dB and 0.2 dB are observed when list sizes are reduced to 2 and 1, respectively. Despite this, the Polar shaper's performance exhibits greater stability in shaping gain compared to CCDM.</w:t>
      </w:r>
    </w:p>
    <w:p w14:paraId="0C2A0DCA" w14:textId="77777777" w:rsidR="002D4AE1" w:rsidRDefault="002D4AE1" w:rsidP="002D4AE1">
      <w:pPr>
        <w:rPr>
          <w:rFonts w:eastAsia="PMingLiU"/>
          <w:lang w:val="en-US" w:eastAsia="zh-TW"/>
        </w:rPr>
      </w:pPr>
      <w:r w:rsidRPr="00DF1B2D">
        <w:rPr>
          <w:rFonts w:eastAsia="PMingLiU"/>
          <w:lang w:val="en-US" w:eastAsia="zh-TW"/>
        </w:rPr>
        <w:t xml:space="preserve">As the </w:t>
      </w:r>
      <m:oMath>
        <m:sSub>
          <m:sSubPr>
            <m:ctrlPr>
              <w:rPr>
                <w:rFonts w:ascii="Cambria Math" w:eastAsia="PMingLiU" w:hAnsi="Cambria Math"/>
                <w:i/>
                <w:lang w:val="en-US" w:eastAsia="zh-TW"/>
              </w:rPr>
            </m:ctrlPr>
          </m:sSubPr>
          <m:e>
            <m:r>
              <w:rPr>
                <w:rFonts w:ascii="Cambria Math" w:eastAsia="PMingLiU" w:hAnsi="Cambria Math"/>
                <w:lang w:val="en-US" w:eastAsia="zh-TW"/>
              </w:rPr>
              <m:t>N</m:t>
            </m:r>
          </m:e>
          <m:sub>
            <m:r>
              <w:rPr>
                <w:rFonts w:ascii="Cambria Math" w:eastAsia="PMingLiU" w:hAnsi="Cambria Math"/>
                <w:lang w:val="en-US" w:eastAsia="zh-TW"/>
              </w:rPr>
              <m:t>RE</m:t>
            </m:r>
          </m:sub>
        </m:sSub>
      </m:oMath>
      <w:r w:rsidRPr="00DF1B2D">
        <w:rPr>
          <w:rFonts w:eastAsia="PMingLiU"/>
          <w:lang w:val="en-US" w:eastAsia="zh-TW"/>
        </w:rPr>
        <w:t xml:space="preserve"> value increases (e.g., to a dozen PRBs), Polar shaper with list-1 SC decoding achieves performance very close to that of list-8 SCL decoding.</w:t>
      </w:r>
    </w:p>
    <w:p w14:paraId="445FBA8D" w14:textId="77777777" w:rsidR="002D4AE1" w:rsidRDefault="002D4AE1" w:rsidP="002D4AE1">
      <w:pPr>
        <w:rPr>
          <w:rFonts w:eastAsia="PMingLiU"/>
          <w:lang w:val="en-US" w:eastAsia="zh-TW"/>
        </w:rPr>
      </w:pPr>
      <w:r>
        <w:rPr>
          <w:rFonts w:eastAsia="PMingLiU" w:hint="eastAsia"/>
          <w:lang w:eastAsia="zh-TW"/>
        </w:rPr>
        <w:t>T</w:t>
      </w:r>
      <w:r w:rsidRPr="00DF1B2D">
        <w:rPr>
          <w:rFonts w:eastAsia="PMingLiU"/>
          <w:lang w:eastAsia="zh-TW"/>
        </w:rPr>
        <w:t xml:space="preserve">he table and evaluations show that the lowest shaping gain arises at the highest coding rate. A simple enhancement is to use a higher-order QAM (e.g., </w:t>
      </w:r>
      <w:r>
        <w:rPr>
          <w:rFonts w:eastAsia="PMingLiU" w:hint="eastAsia"/>
          <w:lang w:eastAsia="zh-TW"/>
        </w:rPr>
        <w:t>change</w:t>
      </w:r>
      <w:r w:rsidRPr="00DF1B2D">
        <w:rPr>
          <w:rFonts w:eastAsia="PMingLiU"/>
          <w:lang w:eastAsia="zh-TW"/>
        </w:rPr>
        <w:t xml:space="preserve"> 256-QAM to 1024-QAM). This allows a lower code rate to be used while maintaining the same spectral efficiency (SE). With more shaping bits available, performance can improve by approximately 1 dB or more, highlighting the potential of MCS optimization for probabilistic constellation shaping.</w:t>
      </w:r>
    </w:p>
    <w:p w14:paraId="27848798" w14:textId="77777777" w:rsidR="002D4AE1" w:rsidRDefault="002D4AE1" w:rsidP="002D4AE1">
      <w:pPr>
        <w:rPr>
          <w:rFonts w:eastAsia="PMingLiU"/>
          <w:lang w:val="en-US" w:eastAsia="zh-TW"/>
        </w:rPr>
      </w:pPr>
      <w:r w:rsidRPr="00F5238D">
        <w:rPr>
          <w:rFonts w:eastAsia="PMingLiU"/>
          <w:noProof/>
          <w:lang w:val="en-US" w:eastAsia="zh-TW"/>
        </w:rPr>
        <w:drawing>
          <wp:inline distT="0" distB="0" distL="0" distR="0" wp14:anchorId="0EC2C64F" wp14:editId="613E80DD">
            <wp:extent cx="2978596" cy="2403042"/>
            <wp:effectExtent l="0" t="0" r="0" b="0"/>
            <wp:docPr id="177893941"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95730" cy="2416865"/>
                    </a:xfrm>
                    <a:prstGeom prst="rect">
                      <a:avLst/>
                    </a:prstGeom>
                    <a:noFill/>
                    <a:ln>
                      <a:noFill/>
                    </a:ln>
                  </pic:spPr>
                </pic:pic>
              </a:graphicData>
            </a:graphic>
          </wp:inline>
        </w:drawing>
      </w:r>
      <w:r w:rsidRPr="00F5238D">
        <w:rPr>
          <w:rFonts w:eastAsia="PMingLiU"/>
          <w:noProof/>
          <w:lang w:val="en-US" w:eastAsia="zh-TW"/>
        </w:rPr>
        <w:drawing>
          <wp:inline distT="0" distB="0" distL="0" distR="0" wp14:anchorId="35E29905" wp14:editId="51151C86">
            <wp:extent cx="3102015" cy="2420304"/>
            <wp:effectExtent l="0" t="0" r="3175" b="0"/>
            <wp:docPr id="475788667"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02015" cy="2420304"/>
                    </a:xfrm>
                    <a:prstGeom prst="rect">
                      <a:avLst/>
                    </a:prstGeom>
                    <a:noFill/>
                    <a:ln>
                      <a:noFill/>
                    </a:ln>
                  </pic:spPr>
                </pic:pic>
              </a:graphicData>
            </a:graphic>
          </wp:inline>
        </w:drawing>
      </w:r>
    </w:p>
    <w:p w14:paraId="225299ED" w14:textId="6A3BD137" w:rsidR="002D4AE1" w:rsidRPr="00F669AF" w:rsidRDefault="002D4AE1" w:rsidP="002D4AE1">
      <w:pPr>
        <w:pStyle w:val="Caption"/>
        <w:jc w:val="center"/>
        <w:rPr>
          <w:rFonts w:eastAsia="PMingLiU"/>
          <w:lang w:val="en-US" w:eastAsia="zh-TW"/>
        </w:rPr>
      </w:pPr>
      <w:r w:rsidRPr="00F669AF">
        <w:t xml:space="preserve">Figure </w:t>
      </w:r>
      <w:r w:rsidRPr="00F669AF">
        <w:fldChar w:fldCharType="begin"/>
      </w:r>
      <w:r w:rsidRPr="00F669AF">
        <w:instrText xml:space="preserve"> SEQ Figure \* ARABIC </w:instrText>
      </w:r>
      <w:r w:rsidRPr="00F669AF">
        <w:fldChar w:fldCharType="separate"/>
      </w:r>
      <w:r w:rsidR="00D44976">
        <w:rPr>
          <w:noProof/>
        </w:rPr>
        <w:t>9</w:t>
      </w:r>
      <w:r w:rsidRPr="00F669AF">
        <w:fldChar w:fldCharType="end"/>
      </w:r>
      <w:r w:rsidRPr="00F669AF">
        <w:rPr>
          <w:rFonts w:eastAsia="PMingLiU"/>
          <w:lang w:eastAsia="zh-TW"/>
        </w:rPr>
        <w:t xml:space="preserve">: </w:t>
      </w:r>
      <w:r w:rsidRPr="00F669AF">
        <w:rPr>
          <w:rFonts w:eastAsia="PMingLiU"/>
          <w:lang w:val="en-US" w:eastAsia="zh-TW"/>
        </w:rPr>
        <w:t>Performance</w:t>
      </w:r>
      <w:r>
        <w:rPr>
          <w:rFonts w:eastAsia="PMingLiU"/>
          <w:lang w:val="en-US" w:eastAsia="zh-TW"/>
        </w:rPr>
        <w:t xml:space="preserve"> of Polar shaper with different SCL list sizes (8/2/1) and the gain with MCS optimization</w:t>
      </w:r>
    </w:p>
    <w:p w14:paraId="55E7EC6B" w14:textId="77777777" w:rsidR="002D4AE1" w:rsidRDefault="002D4AE1" w:rsidP="002D4AE1">
      <w:pPr>
        <w:rPr>
          <w:rFonts w:eastAsia="PMingLiU"/>
          <w:lang w:val="en-US" w:eastAsia="zh-TW"/>
        </w:rPr>
      </w:pPr>
      <w:r>
        <w:rPr>
          <w:rFonts w:eastAsia="PMingLiU"/>
          <w:lang w:val="en-US" w:eastAsia="zh-TW"/>
        </w:rPr>
        <w:br/>
      </w:r>
      <w:r w:rsidRPr="00DF1B2D">
        <w:rPr>
          <w:rFonts w:eastAsia="PMingLiU"/>
          <w:lang w:eastAsia="zh-TW"/>
        </w:rPr>
        <w:t>In MIMO fading channels, a larger shaper block can be used by jointly processing bits from different layers that belong to the same bit level. By enlarging the Polar code size, a Polar shaper with list-1 SC decoding can achieve performance close to a list-8 shaper, even with the limited number of REs in a single PRB.</w:t>
      </w:r>
    </w:p>
    <w:p w14:paraId="3D659E1C" w14:textId="77777777" w:rsidR="002D4AE1" w:rsidRDefault="002D4AE1" w:rsidP="002D4AE1">
      <w:pPr>
        <w:rPr>
          <w:rFonts w:eastAsia="PMingLiU"/>
          <w:lang w:val="en-US" w:eastAsia="zh-TW"/>
        </w:rPr>
      </w:pPr>
      <w:r w:rsidRPr="00DF1B2D">
        <w:rPr>
          <w:rFonts w:eastAsia="PMingLiU"/>
          <w:lang w:eastAsia="zh-TW"/>
        </w:rPr>
        <w:t>A significant performance gain is also observed in the MIMO fading channel (TDL-A with 30 ns delay spread), which is typically regarded as a worst-case channel due to its lack of multipath diversity. This is because the </w:t>
      </w:r>
      <w:r w:rsidRPr="00DF1B2D">
        <w:rPr>
          <w:rFonts w:eastAsia="PMingLiU"/>
          <w:i/>
          <w:iCs/>
          <w:lang w:eastAsia="zh-TW"/>
        </w:rPr>
        <w:t>a priori</w:t>
      </w:r>
      <w:r w:rsidRPr="00DF1B2D">
        <w:rPr>
          <w:rFonts w:eastAsia="PMingLiU"/>
          <w:lang w:eastAsia="zh-TW"/>
        </w:rPr>
        <w:t xml:space="preserve"> symbol distribution, resulting from constellation shaping, can be leveraged to improve the performance of the MIMO detector. The performance improvement can exceed 2.5 dB with </w:t>
      </w:r>
      <w:r>
        <w:rPr>
          <w:rFonts w:eastAsia="PMingLiU" w:hint="eastAsia"/>
          <w:lang w:eastAsia="zh-TW"/>
        </w:rPr>
        <w:t xml:space="preserve">a </w:t>
      </w:r>
      <w:r w:rsidRPr="00DF1B2D">
        <w:rPr>
          <w:rFonts w:eastAsia="PMingLiU"/>
          <w:lang w:eastAsia="zh-TW"/>
        </w:rPr>
        <w:t>256-QAM and 4x4 MIMO configuration.</w:t>
      </w:r>
    </w:p>
    <w:p w14:paraId="7E6F7ED2" w14:textId="77777777" w:rsidR="002D4AE1" w:rsidRDefault="002D4AE1" w:rsidP="002D4AE1">
      <w:pPr>
        <w:keepNext/>
        <w:jc w:val="center"/>
      </w:pPr>
      <w:r w:rsidRPr="00E07F5F">
        <w:rPr>
          <w:rFonts w:eastAsia="PMingLiU"/>
          <w:noProof/>
          <w:lang w:val="en-US" w:eastAsia="zh-TW"/>
        </w:rPr>
        <w:lastRenderedPageBreak/>
        <w:drawing>
          <wp:inline distT="0" distB="0" distL="0" distR="0" wp14:anchorId="31F41400" wp14:editId="7BB01D3C">
            <wp:extent cx="2734589" cy="2152376"/>
            <wp:effectExtent l="0" t="0" r="8890" b="635"/>
            <wp:docPr id="12558139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81393" name=""/>
                    <pic:cNvPicPr/>
                  </pic:nvPicPr>
                  <pic:blipFill>
                    <a:blip r:embed="rId22"/>
                    <a:stretch>
                      <a:fillRect/>
                    </a:stretch>
                  </pic:blipFill>
                  <pic:spPr>
                    <a:xfrm>
                      <a:off x="0" y="0"/>
                      <a:ext cx="2754842" cy="2168317"/>
                    </a:xfrm>
                    <a:prstGeom prst="rect">
                      <a:avLst/>
                    </a:prstGeom>
                  </pic:spPr>
                </pic:pic>
              </a:graphicData>
            </a:graphic>
          </wp:inline>
        </w:drawing>
      </w:r>
    </w:p>
    <w:p w14:paraId="166138A6" w14:textId="64070C54" w:rsidR="002D4AE1" w:rsidRPr="00181922" w:rsidRDefault="002D4AE1" w:rsidP="002D4AE1">
      <w:pPr>
        <w:pStyle w:val="Caption"/>
        <w:jc w:val="center"/>
        <w:rPr>
          <w:rFonts w:eastAsia="PMingLiU"/>
          <w:i/>
          <w:lang w:val="en-US" w:eastAsia="zh-TW"/>
        </w:rPr>
      </w:pPr>
      <w:r>
        <w:t xml:space="preserve">Figure </w:t>
      </w:r>
      <w:r>
        <w:fldChar w:fldCharType="begin"/>
      </w:r>
      <w:r>
        <w:instrText xml:space="preserve"> SEQ Figure \* ARABIC </w:instrText>
      </w:r>
      <w:r>
        <w:fldChar w:fldCharType="separate"/>
      </w:r>
      <w:r w:rsidR="00D44976">
        <w:rPr>
          <w:noProof/>
        </w:rPr>
        <w:t>10</w:t>
      </w:r>
      <w:r>
        <w:fldChar w:fldCharType="end"/>
      </w:r>
      <w:r>
        <w:rPr>
          <w:lang w:val="en-US"/>
        </w:rPr>
        <w:t xml:space="preserve">: Shaping gain with 4x4 MIMO and </w:t>
      </w:r>
      <m:oMath>
        <m:sSub>
          <m:sSubPr>
            <m:ctrlPr>
              <w:rPr>
                <w:rFonts w:ascii="Cambria Math" w:hAnsi="Cambria Math"/>
                <w:i/>
                <w:lang w:val="en-US"/>
              </w:rPr>
            </m:ctrlPr>
          </m:sSubPr>
          <m:e>
            <m:r>
              <m:rPr>
                <m:sty m:val="bi"/>
              </m:rPr>
              <w:rPr>
                <w:rFonts w:ascii="Cambria Math" w:hAnsi="Cambria Math"/>
                <w:lang w:val="en-US"/>
              </w:rPr>
              <m:t>N</m:t>
            </m:r>
          </m:e>
          <m:sub>
            <m:r>
              <m:rPr>
                <m:sty m:val="bi"/>
              </m:rPr>
              <w:rPr>
                <w:rFonts w:ascii="Cambria Math" w:hAnsi="Cambria Math"/>
                <w:lang w:val="en-US"/>
              </w:rPr>
              <m:t>RE</m:t>
            </m:r>
          </m:sub>
        </m:sSub>
        <m:r>
          <m:rPr>
            <m:sty m:val="bi"/>
          </m:rPr>
          <w:rPr>
            <w:rFonts w:ascii="Cambria Math" w:hAnsi="Cambria Math"/>
            <w:lang w:val="en-US"/>
          </w:rPr>
          <m:t>=144</m:t>
        </m:r>
      </m:oMath>
    </w:p>
    <w:p w14:paraId="2AC7039C" w14:textId="77777777" w:rsidR="002D4AE1" w:rsidRPr="000A3B39" w:rsidRDefault="002D4AE1" w:rsidP="002D4AE1">
      <w:pPr>
        <w:rPr>
          <w:rFonts w:eastAsia="PMingLiU"/>
          <w:b/>
          <w:bCs/>
          <w:u w:val="single"/>
          <w:lang w:val="en-US" w:eastAsia="zh-TW"/>
        </w:rPr>
      </w:pPr>
      <w:r>
        <w:rPr>
          <w:rFonts w:eastAsia="PMingLiU"/>
          <w:b/>
          <w:bCs/>
          <w:u w:val="single"/>
          <w:lang w:val="en-US" w:eastAsia="zh-TW"/>
        </w:rPr>
        <w:br/>
      </w:r>
      <w:r w:rsidRPr="000A3B39">
        <w:rPr>
          <w:rFonts w:eastAsia="PMingLiU"/>
          <w:b/>
          <w:bCs/>
          <w:u w:val="single"/>
          <w:lang w:val="en-US" w:eastAsia="zh-TW"/>
        </w:rPr>
        <w:t>C</w:t>
      </w:r>
      <w:r w:rsidRPr="000A3B39">
        <w:rPr>
          <w:rFonts w:eastAsia="PMingLiU" w:hint="eastAsia"/>
          <w:b/>
          <w:bCs/>
          <w:u w:val="single"/>
          <w:lang w:val="en-US" w:eastAsia="zh-TW"/>
        </w:rPr>
        <w:t>omplexity evaluation</w:t>
      </w:r>
    </w:p>
    <w:p w14:paraId="2FE24034" w14:textId="77777777" w:rsidR="002D4AE1" w:rsidRPr="0076454C" w:rsidRDefault="002D4AE1" w:rsidP="002D4AE1">
      <w:pPr>
        <w:rPr>
          <w:rFonts w:eastAsia="PMingLiU"/>
          <w:lang w:val="en-US" w:eastAsia="zh-TW"/>
        </w:rPr>
      </w:pPr>
      <w:r w:rsidRPr="00DF1B2D">
        <w:rPr>
          <w:rFonts w:eastAsia="PMingLiU"/>
          <w:lang w:eastAsia="zh-TW"/>
        </w:rPr>
        <w:t>The complexity of the Polar shaper is dominated by SCL decoding used for determining shaping bit values. Only bit-levels with a non-zero number of shaping bits require Polar decoding and encoding. Cross-bit-level processing, as explained in Section 3.1.1, can be simplified to a table look-up with negligible complexity. Since the encoding outcome can be obtained during the decoding process, the complexity for a bit-level with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s,l</m:t>
            </m:r>
          </m:sub>
        </m:sSub>
      </m:oMath>
      <w:r w:rsidRPr="00DF1B2D">
        <w:rPr>
          <w:rFonts w:eastAsia="PMingLiU"/>
          <w:lang w:eastAsia="zh-TW"/>
        </w:rPr>
        <w:t> &gt; 0 shaping bits can be calculated according to the table below.</w:t>
      </w:r>
    </w:p>
    <w:p w14:paraId="15C5DE24" w14:textId="70B79ADB" w:rsidR="002D4AE1" w:rsidRDefault="002D4AE1" w:rsidP="002D4AE1">
      <w:pPr>
        <w:pStyle w:val="Caption"/>
        <w:keepNext/>
        <w:jc w:val="center"/>
      </w:pPr>
      <w:r>
        <w:t xml:space="preserve">Table </w:t>
      </w:r>
      <w:r>
        <w:fldChar w:fldCharType="begin"/>
      </w:r>
      <w:r>
        <w:instrText xml:space="preserve"> SEQ Table \* ARABIC </w:instrText>
      </w:r>
      <w:r>
        <w:fldChar w:fldCharType="separate"/>
      </w:r>
      <w:r w:rsidR="00D44976">
        <w:rPr>
          <w:noProof/>
        </w:rPr>
        <w:t>2</w:t>
      </w:r>
      <w:r>
        <w:fldChar w:fldCharType="end"/>
      </w:r>
      <w:r>
        <w:t xml:space="preserve">: Computational complexity of Polar shaper with SCL decoding on a bit level with </w:t>
      </w:r>
      <m:oMath>
        <m:sSub>
          <m:sSubPr>
            <m:ctrlPr>
              <w:rPr>
                <w:rFonts w:ascii="Cambria Math" w:hAnsi="Cambria Math"/>
                <w:i/>
              </w:rPr>
            </m:ctrlPr>
          </m:sSubPr>
          <m:e>
            <m:r>
              <m:rPr>
                <m:sty m:val="bi"/>
              </m:rPr>
              <w:rPr>
                <w:rFonts w:ascii="Cambria Math" w:hAnsi="Cambria Math"/>
                <w:lang w:val="en-US"/>
              </w:rPr>
              <m:t>p</m:t>
            </m:r>
          </m:e>
          <m:sub>
            <m:r>
              <m:rPr>
                <m:sty m:val="bi"/>
              </m:rPr>
              <w:rPr>
                <w:rFonts w:ascii="Cambria Math" w:hAnsi="Cambria Math"/>
                <w:lang w:val="en-US"/>
              </w:rPr>
              <m:t>s, l</m:t>
            </m:r>
          </m:sub>
        </m:sSub>
        <m:r>
          <m:rPr>
            <m:sty m:val="bi"/>
          </m:rPr>
          <w:rPr>
            <w:rFonts w:ascii="Cambria Math" w:hAnsi="Cambria Math"/>
          </w:rPr>
          <m:t>&gt;0</m:t>
        </m:r>
      </m:oMath>
    </w:p>
    <w:tbl>
      <w:tblPr>
        <w:tblW w:w="5019"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3124"/>
        <w:gridCol w:w="6535"/>
      </w:tblGrid>
      <w:tr w:rsidR="002D4AE1" w:rsidRPr="0076454C" w14:paraId="05A2396A" w14:textId="77777777" w:rsidTr="001E2D57">
        <w:trPr>
          <w:trHeight w:val="201"/>
        </w:trPr>
        <w:tc>
          <w:tcPr>
            <w:tcW w:w="1617"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15" w:type="dxa"/>
              <w:left w:w="15" w:type="dxa"/>
              <w:bottom w:w="15" w:type="dxa"/>
              <w:right w:w="15" w:type="dxa"/>
            </w:tcMar>
            <w:vAlign w:val="center"/>
            <w:hideMark/>
          </w:tcPr>
          <w:p w14:paraId="62E7B6FC" w14:textId="77777777" w:rsidR="002D4AE1" w:rsidRPr="0076454C" w:rsidRDefault="002D4AE1" w:rsidP="001E2D57">
            <w:pPr>
              <w:spacing w:after="0"/>
              <w:jc w:val="center"/>
              <w:rPr>
                <w:rFonts w:eastAsia="PMingLiU"/>
                <w:lang w:val="en-US" w:eastAsia="zh-TW"/>
              </w:rPr>
            </w:pPr>
            <w:r w:rsidRPr="0076454C">
              <w:rPr>
                <w:rFonts w:eastAsia="PMingLiU"/>
                <w:lang w:val="en-US" w:eastAsia="zh-TW"/>
              </w:rPr>
              <w:t>Shaper Scheme</w:t>
            </w:r>
          </w:p>
        </w:tc>
        <w:tc>
          <w:tcPr>
            <w:tcW w:w="3383"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15" w:type="dxa"/>
              <w:left w:w="15" w:type="dxa"/>
              <w:bottom w:w="15" w:type="dxa"/>
              <w:right w:w="15" w:type="dxa"/>
            </w:tcMar>
            <w:vAlign w:val="center"/>
            <w:hideMark/>
          </w:tcPr>
          <w:p w14:paraId="6E63CC51" w14:textId="77777777" w:rsidR="002D4AE1" w:rsidRPr="0076454C" w:rsidRDefault="002D4AE1" w:rsidP="001E2D57">
            <w:pPr>
              <w:spacing w:after="0"/>
              <w:jc w:val="center"/>
              <w:rPr>
                <w:rFonts w:eastAsia="PMingLiU"/>
                <w:lang w:val="en-US" w:eastAsia="zh-TW"/>
              </w:rPr>
            </w:pPr>
            <w:r w:rsidRPr="0076454C">
              <w:rPr>
                <w:rFonts w:eastAsia="PMingLiU"/>
                <w:lang w:val="en-US" w:eastAsia="zh-TW"/>
              </w:rPr>
              <w:t xml:space="preserve">Polar shaper with SCL decoding </w:t>
            </w:r>
            <w:r w:rsidRPr="0076454C">
              <w:rPr>
                <w:rFonts w:eastAsia="PMingLiU"/>
                <w:lang w:val="en-US" w:eastAsia="zh-TW"/>
              </w:rPr>
              <w:br/>
              <w:t>(</w:t>
            </w:r>
            <w:r>
              <w:rPr>
                <w:rFonts w:eastAsia="PMingLiU" w:hint="eastAsia"/>
                <w:lang w:val="en-US" w:eastAsia="zh-TW"/>
              </w:rPr>
              <w:t>Mother code s</w:t>
            </w:r>
            <w:r w:rsidRPr="0076454C">
              <w:rPr>
                <w:rFonts w:eastAsia="PMingLiU"/>
                <w:lang w:val="en-US" w:eastAsia="zh-TW"/>
              </w:rPr>
              <w:t xml:space="preserve">ize: </w:t>
            </w:r>
            <m:oMath>
              <m:r>
                <w:rPr>
                  <w:rFonts w:ascii="Cambria Math" w:eastAsia="PMingLiU" w:hAnsi="Cambria Math"/>
                  <w:lang w:val="en-US" w:eastAsia="zh-TW"/>
                </w:rPr>
                <m:t>N</m:t>
              </m:r>
            </m:oMath>
            <w:r w:rsidRPr="0076454C">
              <w:rPr>
                <w:rFonts w:eastAsia="PMingLiU"/>
                <w:lang w:val="en-US" w:eastAsia="zh-TW"/>
              </w:rPr>
              <w:t xml:space="preserve">, list size: </w:t>
            </w:r>
            <m:oMath>
              <m:sSub>
                <m:sSubPr>
                  <m:ctrlPr>
                    <w:rPr>
                      <w:rFonts w:ascii="Cambria Math" w:eastAsia="PMingLiU" w:hAnsi="Cambria Math"/>
                      <w:i/>
                      <w:lang w:eastAsia="zh-TW"/>
                    </w:rPr>
                  </m:ctrlPr>
                </m:sSubPr>
                <m:e>
                  <m:r>
                    <w:rPr>
                      <w:rFonts w:ascii="Cambria Math" w:eastAsia="PMingLiU" w:hAnsi="Cambria Math"/>
                      <w:lang w:val="en-US" w:eastAsia="zh-TW"/>
                    </w:rPr>
                    <m:t>L</m:t>
                  </m:r>
                </m:e>
                <m:sub>
                  <m:r>
                    <w:rPr>
                      <w:rFonts w:ascii="Cambria Math" w:eastAsia="PMingLiU" w:hAnsi="Cambria Math"/>
                      <w:lang w:val="en-US" w:eastAsia="zh-TW"/>
                    </w:rPr>
                    <m:t>e</m:t>
                  </m:r>
                </m:sub>
              </m:sSub>
            </m:oMath>
            <w:r w:rsidRPr="0076454C">
              <w:rPr>
                <w:rFonts w:eastAsia="PMingLiU"/>
                <w:lang w:val="en-US" w:eastAsia="zh-TW"/>
              </w:rPr>
              <w:t xml:space="preserve">, shaping bits current bit-level: </w:t>
            </w:r>
            <m:oMath>
              <m:sSub>
                <m:sSubPr>
                  <m:ctrlPr>
                    <w:rPr>
                      <w:rFonts w:ascii="Cambria Math" w:eastAsia="PMingLiU" w:hAnsi="Cambria Math"/>
                      <w:i/>
                      <w:lang w:eastAsia="zh-TW"/>
                    </w:rPr>
                  </m:ctrlPr>
                </m:sSubPr>
                <m:e>
                  <m:r>
                    <w:rPr>
                      <w:rFonts w:ascii="Cambria Math" w:eastAsia="PMingLiU" w:hAnsi="Cambria Math"/>
                      <w:lang w:val="en-US" w:eastAsia="zh-TW"/>
                    </w:rPr>
                    <m:t>p</m:t>
                  </m:r>
                </m:e>
                <m:sub>
                  <m:r>
                    <w:rPr>
                      <w:rFonts w:ascii="Cambria Math" w:eastAsia="PMingLiU" w:hAnsi="Cambria Math"/>
                      <w:lang w:val="en-US" w:eastAsia="zh-TW"/>
                    </w:rPr>
                    <m:t>s, l</m:t>
                  </m:r>
                </m:sub>
              </m:sSub>
            </m:oMath>
            <w:r w:rsidRPr="0076454C">
              <w:rPr>
                <w:rFonts w:eastAsia="PMingLiU"/>
                <w:lang w:val="en-US" w:eastAsia="zh-TW"/>
              </w:rPr>
              <w:t>)</w:t>
            </w:r>
          </w:p>
        </w:tc>
      </w:tr>
      <w:tr w:rsidR="002D4AE1" w:rsidRPr="0076454C" w14:paraId="200340EB" w14:textId="77777777" w:rsidTr="001E2D57">
        <w:trPr>
          <w:trHeight w:val="290"/>
        </w:trPr>
        <w:tc>
          <w:tcPr>
            <w:tcW w:w="1617"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14:paraId="3B813FE5" w14:textId="77777777" w:rsidR="002D4AE1" w:rsidRPr="0076454C" w:rsidRDefault="002D4AE1" w:rsidP="001E2D57">
            <w:pPr>
              <w:spacing w:after="0"/>
              <w:jc w:val="center"/>
              <w:rPr>
                <w:rFonts w:eastAsia="PMingLiU"/>
                <w:lang w:val="en-US" w:eastAsia="zh-TW"/>
              </w:rPr>
            </w:pPr>
            <w:r w:rsidRPr="0076454C">
              <w:rPr>
                <w:rFonts w:eastAsia="PMingLiU"/>
                <w:lang w:val="en-US" w:eastAsia="zh-TW"/>
              </w:rPr>
              <w:t>Addition</w:t>
            </w:r>
          </w:p>
        </w:tc>
        <w:tc>
          <w:tcPr>
            <w:tcW w:w="3383"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14:paraId="687D0A5B" w14:textId="77777777" w:rsidR="002D4AE1" w:rsidRPr="0076454C" w:rsidRDefault="002D4AE1" w:rsidP="001E2D57">
            <w:pPr>
              <w:spacing w:after="0"/>
              <w:rPr>
                <w:rFonts w:eastAsia="PMingLiU"/>
                <w:lang w:val="en-US" w:eastAsia="zh-TW"/>
              </w:rPr>
            </w:pPr>
            <m:oMathPara>
              <m:oMath>
                <m:sSub>
                  <m:sSubPr>
                    <m:ctrlPr>
                      <w:rPr>
                        <w:rFonts w:ascii="Cambria Math" w:eastAsia="PMingLiU" w:hAnsi="Cambria Math"/>
                        <w:i/>
                        <w:iCs/>
                        <w:lang w:eastAsia="zh-TW"/>
                      </w:rPr>
                    </m:ctrlPr>
                  </m:sSubPr>
                  <m:e>
                    <m:r>
                      <w:rPr>
                        <w:rFonts w:ascii="Cambria Math" w:eastAsia="PMingLiU" w:hAnsi="Cambria Math"/>
                        <w:lang w:val="en-US" w:eastAsia="zh-TW"/>
                      </w:rPr>
                      <m:t>L</m:t>
                    </m:r>
                  </m:e>
                  <m:sub>
                    <m:r>
                      <w:rPr>
                        <w:rFonts w:ascii="Cambria Math" w:eastAsia="PMingLiU" w:hAnsi="Cambria Math"/>
                        <w:lang w:val="en-US" w:eastAsia="zh-TW"/>
                      </w:rPr>
                      <m:t>e</m:t>
                    </m:r>
                  </m:sub>
                </m:sSub>
                <m:r>
                  <w:rPr>
                    <w:rFonts w:ascii="Cambria Math" w:eastAsia="PMingLiU" w:hAnsi="Cambria Math"/>
                    <w:lang w:val="en-US" w:eastAsia="zh-TW"/>
                  </w:rPr>
                  <m:t>⋅N</m:t>
                </m:r>
                <m:func>
                  <m:funcPr>
                    <m:ctrlPr>
                      <w:rPr>
                        <w:rFonts w:ascii="Cambria Math" w:eastAsia="PMingLiU" w:hAnsi="Cambria Math"/>
                        <w:i/>
                        <w:iCs/>
                        <w:lang w:eastAsia="zh-TW"/>
                      </w:rPr>
                    </m:ctrlPr>
                  </m:funcPr>
                  <m:fName>
                    <m:sSub>
                      <m:sSubPr>
                        <m:ctrlPr>
                          <w:rPr>
                            <w:rFonts w:ascii="Cambria Math" w:eastAsia="PMingLiU" w:hAnsi="Cambria Math"/>
                            <w:i/>
                            <w:iCs/>
                            <w:lang w:eastAsia="zh-TW"/>
                          </w:rPr>
                        </m:ctrlPr>
                      </m:sSubPr>
                      <m:e>
                        <m:r>
                          <m:rPr>
                            <m:sty m:val="p"/>
                          </m:rPr>
                          <w:rPr>
                            <w:rFonts w:ascii="Cambria Math" w:eastAsia="PMingLiU" w:hAnsi="Cambria Math"/>
                            <w:lang w:val="en-US" w:eastAsia="zh-TW"/>
                          </w:rPr>
                          <m:t>log</m:t>
                        </m:r>
                      </m:e>
                      <m:sub>
                        <m:r>
                          <w:rPr>
                            <w:rFonts w:ascii="Cambria Math" w:eastAsia="PMingLiU" w:hAnsi="Cambria Math"/>
                            <w:lang w:val="en-US" w:eastAsia="zh-TW"/>
                          </w:rPr>
                          <m:t>2</m:t>
                        </m:r>
                        <m:ctrlPr>
                          <w:rPr>
                            <w:rFonts w:ascii="Cambria Math" w:eastAsia="PMingLiU" w:hAnsi="Cambria Math"/>
                            <w:iCs/>
                            <w:lang w:eastAsia="zh-TW"/>
                          </w:rPr>
                        </m:ctrlPr>
                      </m:sub>
                    </m:sSub>
                  </m:fName>
                  <m:e>
                    <m:d>
                      <m:dPr>
                        <m:ctrlPr>
                          <w:rPr>
                            <w:rFonts w:ascii="Cambria Math" w:eastAsia="PMingLiU" w:hAnsi="Cambria Math"/>
                            <w:i/>
                            <w:iCs/>
                            <w:lang w:eastAsia="zh-TW"/>
                          </w:rPr>
                        </m:ctrlPr>
                      </m:dPr>
                      <m:e>
                        <m:r>
                          <w:rPr>
                            <w:rFonts w:ascii="Cambria Math" w:eastAsia="PMingLiU" w:hAnsi="Cambria Math"/>
                            <w:lang w:val="en-US" w:eastAsia="zh-TW"/>
                          </w:rPr>
                          <m:t>N</m:t>
                        </m:r>
                      </m:e>
                    </m:d>
                    <m:ctrlPr>
                      <w:rPr>
                        <w:rFonts w:ascii="Cambria Math" w:eastAsia="PMingLiU" w:hAnsi="Cambria Math"/>
                        <w:i/>
                        <w:lang w:eastAsia="zh-TW"/>
                      </w:rPr>
                    </m:ctrlPr>
                  </m:e>
                </m:func>
                <m:r>
                  <w:rPr>
                    <w:rFonts w:ascii="Cambria Math" w:eastAsia="PMingLiU" w:hAnsi="Cambria Math"/>
                    <w:lang w:val="en-US" w:eastAsia="zh-TW"/>
                  </w:rPr>
                  <m:t>+</m:t>
                </m:r>
                <m:d>
                  <m:dPr>
                    <m:ctrlPr>
                      <w:rPr>
                        <w:rFonts w:ascii="Cambria Math" w:eastAsia="PMingLiU" w:hAnsi="Cambria Math"/>
                        <w:i/>
                        <w:lang w:eastAsia="zh-TW"/>
                      </w:rPr>
                    </m:ctrlPr>
                  </m:dPr>
                  <m:e>
                    <m:r>
                      <w:rPr>
                        <w:rFonts w:ascii="Cambria Math" w:eastAsia="PMingLiU" w:hAnsi="Cambria Math"/>
                        <w:lang w:val="en-US" w:eastAsia="zh-TW"/>
                      </w:rPr>
                      <m:t>N-</m:t>
                    </m:r>
                    <m:sSub>
                      <m:sSubPr>
                        <m:ctrlPr>
                          <w:rPr>
                            <w:rFonts w:ascii="Cambria Math" w:eastAsia="PMingLiU" w:hAnsi="Cambria Math"/>
                            <w:i/>
                            <w:lang w:eastAsia="zh-TW"/>
                          </w:rPr>
                        </m:ctrlPr>
                      </m:sSubPr>
                      <m:e>
                        <m:r>
                          <w:rPr>
                            <w:rFonts w:ascii="Cambria Math" w:eastAsia="PMingLiU" w:hAnsi="Cambria Math"/>
                            <w:lang w:val="en-US" w:eastAsia="zh-TW"/>
                          </w:rPr>
                          <m:t>p</m:t>
                        </m:r>
                      </m:e>
                      <m:sub>
                        <m:r>
                          <w:rPr>
                            <w:rFonts w:ascii="Cambria Math" w:eastAsia="PMingLiU" w:hAnsi="Cambria Math"/>
                            <w:lang w:val="en-US" w:eastAsia="zh-TW"/>
                          </w:rPr>
                          <m:t>s,l</m:t>
                        </m:r>
                      </m:sub>
                    </m:sSub>
                  </m:e>
                </m:d>
                <m:r>
                  <w:rPr>
                    <w:rFonts w:ascii="Cambria Math" w:eastAsia="PMingLiU" w:hAnsi="Cambria Math"/>
                    <w:lang w:val="en-US" w:eastAsia="zh-TW"/>
                  </w:rPr>
                  <m:t>⋅</m:t>
                </m:r>
                <m:sSub>
                  <m:sSubPr>
                    <m:ctrlPr>
                      <w:rPr>
                        <w:rFonts w:ascii="Cambria Math" w:eastAsia="PMingLiU" w:hAnsi="Cambria Math"/>
                        <w:i/>
                        <w:lang w:eastAsia="zh-TW"/>
                      </w:rPr>
                    </m:ctrlPr>
                  </m:sSubPr>
                  <m:e>
                    <m:r>
                      <w:rPr>
                        <w:rFonts w:ascii="Cambria Math" w:eastAsia="PMingLiU" w:hAnsi="Cambria Math"/>
                        <w:lang w:val="en-US" w:eastAsia="zh-TW"/>
                      </w:rPr>
                      <m:t>L</m:t>
                    </m:r>
                  </m:e>
                  <m:sub>
                    <m:r>
                      <w:rPr>
                        <w:rFonts w:ascii="Cambria Math" w:eastAsia="PMingLiU" w:hAnsi="Cambria Math"/>
                        <w:lang w:val="en-US" w:eastAsia="zh-TW"/>
                      </w:rPr>
                      <m:t>e</m:t>
                    </m:r>
                  </m:sub>
                </m:sSub>
                <m:r>
                  <m:rPr>
                    <m:lit/>
                  </m:rPr>
                  <w:rPr>
                    <w:rFonts w:ascii="Cambria Math" w:eastAsia="PMingLiU" w:hAnsi="Cambria Math"/>
                    <w:lang w:val="en-US" w:eastAsia="zh-TW"/>
                  </w:rPr>
                  <m:t>/</m:t>
                </m:r>
                <m:r>
                  <w:rPr>
                    <w:rFonts w:ascii="Cambria Math" w:eastAsia="PMingLiU" w:hAnsi="Cambria Math"/>
                    <w:lang w:val="en-US" w:eastAsia="zh-TW"/>
                  </w:rPr>
                  <m:t>2+</m:t>
                </m:r>
                <m:sSub>
                  <m:sSubPr>
                    <m:ctrlPr>
                      <w:rPr>
                        <w:rFonts w:ascii="Cambria Math" w:eastAsia="PMingLiU" w:hAnsi="Cambria Math"/>
                        <w:i/>
                        <w:lang w:eastAsia="zh-TW"/>
                      </w:rPr>
                    </m:ctrlPr>
                  </m:sSubPr>
                  <m:e>
                    <m:r>
                      <w:rPr>
                        <w:rFonts w:ascii="Cambria Math" w:eastAsia="PMingLiU" w:hAnsi="Cambria Math"/>
                        <w:lang w:val="en-US" w:eastAsia="zh-TW"/>
                      </w:rPr>
                      <m:t>p</m:t>
                    </m:r>
                  </m:e>
                  <m:sub>
                    <m:r>
                      <w:rPr>
                        <w:rFonts w:ascii="Cambria Math" w:eastAsia="PMingLiU" w:hAnsi="Cambria Math"/>
                        <w:lang w:val="en-US" w:eastAsia="zh-TW"/>
                      </w:rPr>
                      <m:t>s,l</m:t>
                    </m:r>
                  </m:sub>
                </m:sSub>
                <m:r>
                  <w:rPr>
                    <w:rFonts w:ascii="Cambria Math" w:eastAsia="PMingLiU" w:hAnsi="Cambria Math"/>
                    <w:lang w:eastAsia="zh-TW"/>
                  </w:rPr>
                  <m:t>⋅</m:t>
                </m:r>
                <m:sSub>
                  <m:sSubPr>
                    <m:ctrlPr>
                      <w:rPr>
                        <w:rFonts w:ascii="Cambria Math" w:eastAsia="PMingLiU" w:hAnsi="Cambria Math"/>
                        <w:i/>
                        <w:lang w:eastAsia="zh-TW"/>
                      </w:rPr>
                    </m:ctrlPr>
                  </m:sSubPr>
                  <m:e>
                    <m:r>
                      <w:rPr>
                        <w:rFonts w:ascii="Cambria Math" w:eastAsia="PMingLiU" w:hAnsi="Cambria Math"/>
                        <w:lang w:eastAsia="zh-TW"/>
                      </w:rPr>
                      <m:t>L</m:t>
                    </m:r>
                  </m:e>
                  <m:sub>
                    <m:r>
                      <w:rPr>
                        <w:rFonts w:ascii="Cambria Math" w:eastAsia="PMingLiU" w:hAnsi="Cambria Math"/>
                        <w:lang w:eastAsia="zh-TW"/>
                      </w:rPr>
                      <m:t>e</m:t>
                    </m:r>
                  </m:sub>
                </m:sSub>
              </m:oMath>
            </m:oMathPara>
          </w:p>
        </w:tc>
      </w:tr>
      <w:tr w:rsidR="002D4AE1" w:rsidRPr="0076454C" w14:paraId="7F48C225" w14:textId="77777777" w:rsidTr="001E2D57">
        <w:trPr>
          <w:trHeight w:val="272"/>
        </w:trPr>
        <w:tc>
          <w:tcPr>
            <w:tcW w:w="1617"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14:paraId="37DE3483" w14:textId="77777777" w:rsidR="002D4AE1" w:rsidRPr="0076454C" w:rsidRDefault="002D4AE1" w:rsidP="001E2D57">
            <w:pPr>
              <w:spacing w:after="0"/>
              <w:jc w:val="center"/>
              <w:rPr>
                <w:rFonts w:eastAsia="PMingLiU"/>
                <w:lang w:val="en-US" w:eastAsia="zh-TW"/>
              </w:rPr>
            </w:pPr>
            <w:r w:rsidRPr="0076454C">
              <w:rPr>
                <w:rFonts w:eastAsia="PMingLiU"/>
                <w:lang w:val="en-US" w:eastAsia="zh-TW"/>
              </w:rPr>
              <w:t>Comparison</w:t>
            </w:r>
          </w:p>
        </w:tc>
        <w:tc>
          <w:tcPr>
            <w:tcW w:w="3383"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14:paraId="629167D2" w14:textId="77777777" w:rsidR="002D4AE1" w:rsidRPr="0076454C" w:rsidRDefault="002D4AE1" w:rsidP="001E2D57">
            <w:pPr>
              <w:spacing w:after="0"/>
              <w:rPr>
                <w:rFonts w:eastAsia="PMingLiU"/>
                <w:lang w:val="en-US" w:eastAsia="zh-TW"/>
              </w:rPr>
            </w:pPr>
            <m:oMathPara>
              <m:oMath>
                <m:sSub>
                  <m:sSubPr>
                    <m:ctrlPr>
                      <w:rPr>
                        <w:rFonts w:ascii="Cambria Math" w:eastAsia="PMingLiU" w:hAnsi="Cambria Math"/>
                        <w:i/>
                        <w:iCs/>
                        <w:lang w:eastAsia="zh-TW"/>
                      </w:rPr>
                    </m:ctrlPr>
                  </m:sSubPr>
                  <m:e>
                    <m:r>
                      <w:rPr>
                        <w:rFonts w:ascii="Cambria Math" w:eastAsia="PMingLiU" w:hAnsi="Cambria Math"/>
                        <w:lang w:val="en-US" w:eastAsia="zh-TW"/>
                      </w:rPr>
                      <m:t>p</m:t>
                    </m:r>
                  </m:e>
                  <m:sub>
                    <m:r>
                      <w:rPr>
                        <w:rFonts w:ascii="Cambria Math" w:eastAsia="PMingLiU" w:hAnsi="Cambria Math"/>
                        <w:lang w:val="en-US" w:eastAsia="zh-TW"/>
                      </w:rPr>
                      <m:t>s,l</m:t>
                    </m:r>
                  </m:sub>
                </m:sSub>
                <m:r>
                  <w:rPr>
                    <w:rFonts w:ascii="Cambria Math" w:eastAsia="PMingLiU" w:hAnsi="Cambria Math"/>
                    <w:lang w:val="en-US" w:eastAsia="zh-TW"/>
                  </w:rPr>
                  <m:t>⋅</m:t>
                </m:r>
                <m:d>
                  <m:dPr>
                    <m:ctrlPr>
                      <w:rPr>
                        <w:rFonts w:ascii="Cambria Math" w:eastAsia="PMingLiU" w:hAnsi="Cambria Math"/>
                        <w:i/>
                        <w:iCs/>
                        <w:lang w:eastAsia="zh-TW"/>
                      </w:rPr>
                    </m:ctrlPr>
                  </m:dPr>
                  <m:e>
                    <m:r>
                      <w:rPr>
                        <w:rFonts w:ascii="Cambria Math" w:eastAsia="PMingLiU" w:hAnsi="Cambria Math"/>
                        <w:lang w:val="en-US" w:eastAsia="zh-TW"/>
                      </w:rPr>
                      <m:t>2</m:t>
                    </m:r>
                    <m:sSub>
                      <m:sSubPr>
                        <m:ctrlPr>
                          <w:rPr>
                            <w:rFonts w:ascii="Cambria Math" w:eastAsia="PMingLiU" w:hAnsi="Cambria Math"/>
                            <w:i/>
                            <w:iCs/>
                            <w:lang w:eastAsia="zh-TW"/>
                          </w:rPr>
                        </m:ctrlPr>
                      </m:sSubPr>
                      <m:e>
                        <m:r>
                          <w:rPr>
                            <w:rFonts w:ascii="Cambria Math" w:eastAsia="PMingLiU" w:hAnsi="Cambria Math"/>
                            <w:lang w:val="en-US" w:eastAsia="zh-TW"/>
                          </w:rPr>
                          <m:t>L</m:t>
                        </m:r>
                      </m:e>
                      <m:sub>
                        <m:r>
                          <w:rPr>
                            <w:rFonts w:ascii="Cambria Math" w:eastAsia="PMingLiU" w:hAnsi="Cambria Math"/>
                            <w:lang w:val="en-US" w:eastAsia="zh-TW"/>
                          </w:rPr>
                          <m:t>e</m:t>
                        </m:r>
                      </m:sub>
                    </m:sSub>
                  </m:e>
                </m:d>
                <m:func>
                  <m:funcPr>
                    <m:ctrlPr>
                      <w:rPr>
                        <w:rFonts w:ascii="Cambria Math" w:eastAsia="PMingLiU" w:hAnsi="Cambria Math"/>
                        <w:i/>
                        <w:iCs/>
                        <w:lang w:eastAsia="zh-TW"/>
                      </w:rPr>
                    </m:ctrlPr>
                  </m:funcPr>
                  <m:fName>
                    <m:sSub>
                      <m:sSubPr>
                        <m:ctrlPr>
                          <w:rPr>
                            <w:rFonts w:ascii="Cambria Math" w:eastAsia="PMingLiU" w:hAnsi="Cambria Math"/>
                            <w:i/>
                            <w:iCs/>
                            <w:lang w:eastAsia="zh-TW"/>
                          </w:rPr>
                        </m:ctrlPr>
                      </m:sSubPr>
                      <m:e>
                        <m:r>
                          <m:rPr>
                            <m:sty m:val="p"/>
                          </m:rPr>
                          <w:rPr>
                            <w:rFonts w:ascii="Cambria Math" w:eastAsia="PMingLiU" w:hAnsi="Cambria Math"/>
                            <w:lang w:val="en-US" w:eastAsia="zh-TW"/>
                          </w:rPr>
                          <m:t>log</m:t>
                        </m:r>
                      </m:e>
                      <m:sub>
                        <m:r>
                          <w:rPr>
                            <w:rFonts w:ascii="Cambria Math" w:eastAsia="PMingLiU" w:hAnsi="Cambria Math"/>
                            <w:lang w:val="en-US" w:eastAsia="zh-TW"/>
                          </w:rPr>
                          <m:t>2</m:t>
                        </m:r>
                        <m:ctrlPr>
                          <w:rPr>
                            <w:rFonts w:ascii="Cambria Math" w:eastAsia="PMingLiU" w:hAnsi="Cambria Math"/>
                            <w:iCs/>
                            <w:lang w:eastAsia="zh-TW"/>
                          </w:rPr>
                        </m:ctrlPr>
                      </m:sub>
                    </m:sSub>
                  </m:fName>
                  <m:e>
                    <m:r>
                      <w:rPr>
                        <w:rFonts w:ascii="Cambria Math" w:eastAsia="PMingLiU" w:hAnsi="Cambria Math"/>
                        <w:lang w:val="en-US" w:eastAsia="zh-TW"/>
                      </w:rPr>
                      <m:t>(2</m:t>
                    </m:r>
                    <m:sSub>
                      <m:sSubPr>
                        <m:ctrlPr>
                          <w:rPr>
                            <w:rFonts w:ascii="Cambria Math" w:eastAsia="PMingLiU" w:hAnsi="Cambria Math"/>
                            <w:i/>
                            <w:iCs/>
                            <w:lang w:eastAsia="zh-TW"/>
                          </w:rPr>
                        </m:ctrlPr>
                      </m:sSubPr>
                      <m:e>
                        <m:r>
                          <w:rPr>
                            <w:rFonts w:ascii="Cambria Math" w:eastAsia="PMingLiU" w:hAnsi="Cambria Math"/>
                            <w:lang w:val="en-US" w:eastAsia="zh-TW"/>
                          </w:rPr>
                          <m:t>L</m:t>
                        </m:r>
                      </m:e>
                      <m:sub>
                        <m:r>
                          <w:rPr>
                            <w:rFonts w:ascii="Cambria Math" w:eastAsia="PMingLiU" w:hAnsi="Cambria Math"/>
                            <w:lang w:val="en-US" w:eastAsia="zh-TW"/>
                          </w:rPr>
                          <m:t>e</m:t>
                        </m:r>
                      </m:sub>
                    </m:sSub>
                    <m:r>
                      <w:rPr>
                        <w:rFonts w:ascii="Cambria Math" w:eastAsia="PMingLiU" w:hAnsi="Cambria Math"/>
                        <w:lang w:val="en-US" w:eastAsia="zh-TW"/>
                      </w:rPr>
                      <m:t>)</m:t>
                    </m:r>
                    <m:ctrlPr>
                      <w:rPr>
                        <w:rFonts w:ascii="Cambria Math" w:eastAsia="PMingLiU" w:hAnsi="Cambria Math"/>
                        <w:i/>
                        <w:lang w:eastAsia="zh-TW"/>
                      </w:rPr>
                    </m:ctrlPr>
                  </m:e>
                </m:func>
              </m:oMath>
            </m:oMathPara>
          </w:p>
        </w:tc>
      </w:tr>
      <w:tr w:rsidR="002D4AE1" w:rsidRPr="0076454C" w14:paraId="718992B3" w14:textId="77777777" w:rsidTr="001E2D57">
        <w:trPr>
          <w:trHeight w:val="290"/>
        </w:trPr>
        <w:tc>
          <w:tcPr>
            <w:tcW w:w="1617"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14:paraId="254D03FF" w14:textId="77777777" w:rsidR="002D4AE1" w:rsidRPr="0076454C" w:rsidRDefault="002D4AE1" w:rsidP="001E2D57">
            <w:pPr>
              <w:spacing w:after="0"/>
              <w:jc w:val="center"/>
              <w:rPr>
                <w:rFonts w:eastAsia="PMingLiU"/>
                <w:lang w:val="en-US" w:eastAsia="zh-TW"/>
              </w:rPr>
            </w:pPr>
            <w:r w:rsidRPr="0076454C">
              <w:rPr>
                <w:rFonts w:eastAsia="PMingLiU"/>
                <w:lang w:val="en-US" w:eastAsia="zh-TW"/>
              </w:rPr>
              <w:t>Total Computational Complexity</w:t>
            </w:r>
          </w:p>
        </w:tc>
        <w:tc>
          <w:tcPr>
            <w:tcW w:w="3383"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14:paraId="169F1F89" w14:textId="77777777" w:rsidR="002D4AE1" w:rsidRPr="0076454C" w:rsidRDefault="002D4AE1" w:rsidP="001E2D57">
            <w:pPr>
              <w:spacing w:after="0"/>
              <w:rPr>
                <w:rFonts w:eastAsia="PMingLiU"/>
                <w:lang w:val="en-US" w:eastAsia="zh-TW"/>
              </w:rPr>
            </w:pPr>
            <m:oMathPara>
              <m:oMath>
                <m:sSub>
                  <m:sSubPr>
                    <m:ctrlPr>
                      <w:rPr>
                        <w:rFonts w:ascii="Cambria Math" w:eastAsia="PMingLiU" w:hAnsi="Cambria Math"/>
                        <w:i/>
                        <w:iCs/>
                        <w:lang w:eastAsia="zh-TW"/>
                      </w:rPr>
                    </m:ctrlPr>
                  </m:sSubPr>
                  <m:e>
                    <m:r>
                      <w:rPr>
                        <w:rFonts w:ascii="Cambria Math" w:eastAsia="PMingLiU" w:hAnsi="Cambria Math"/>
                        <w:lang w:val="en-US" w:eastAsia="zh-TW"/>
                      </w:rPr>
                      <m:t>L</m:t>
                    </m:r>
                  </m:e>
                  <m:sub>
                    <m:r>
                      <w:rPr>
                        <w:rFonts w:ascii="Cambria Math" w:eastAsia="PMingLiU" w:hAnsi="Cambria Math"/>
                        <w:lang w:val="en-US" w:eastAsia="zh-TW"/>
                      </w:rPr>
                      <m:t>e</m:t>
                    </m:r>
                  </m:sub>
                </m:sSub>
                <m:r>
                  <w:rPr>
                    <w:rFonts w:ascii="Cambria Math" w:eastAsia="PMingLiU" w:hAnsi="Cambria Math"/>
                    <w:lang w:val="en-US" w:eastAsia="zh-TW"/>
                  </w:rPr>
                  <m:t>⋅N</m:t>
                </m:r>
                <m:func>
                  <m:funcPr>
                    <m:ctrlPr>
                      <w:rPr>
                        <w:rFonts w:ascii="Cambria Math" w:eastAsia="PMingLiU" w:hAnsi="Cambria Math"/>
                        <w:i/>
                        <w:iCs/>
                        <w:lang w:eastAsia="zh-TW"/>
                      </w:rPr>
                    </m:ctrlPr>
                  </m:funcPr>
                  <m:fName>
                    <m:sSub>
                      <m:sSubPr>
                        <m:ctrlPr>
                          <w:rPr>
                            <w:rFonts w:ascii="Cambria Math" w:eastAsia="PMingLiU" w:hAnsi="Cambria Math"/>
                            <w:i/>
                            <w:iCs/>
                            <w:lang w:eastAsia="zh-TW"/>
                          </w:rPr>
                        </m:ctrlPr>
                      </m:sSubPr>
                      <m:e>
                        <m:r>
                          <m:rPr>
                            <m:sty m:val="p"/>
                          </m:rPr>
                          <w:rPr>
                            <w:rFonts w:ascii="Cambria Math" w:eastAsia="PMingLiU" w:hAnsi="Cambria Math"/>
                            <w:lang w:val="en-US" w:eastAsia="zh-TW"/>
                          </w:rPr>
                          <m:t>log</m:t>
                        </m:r>
                      </m:e>
                      <m:sub>
                        <m:r>
                          <w:rPr>
                            <w:rFonts w:ascii="Cambria Math" w:eastAsia="PMingLiU" w:hAnsi="Cambria Math"/>
                            <w:lang w:val="en-US" w:eastAsia="zh-TW"/>
                          </w:rPr>
                          <m:t>2</m:t>
                        </m:r>
                        <m:ctrlPr>
                          <w:rPr>
                            <w:rFonts w:ascii="Cambria Math" w:eastAsia="PMingLiU" w:hAnsi="Cambria Math"/>
                            <w:iCs/>
                            <w:lang w:eastAsia="zh-TW"/>
                          </w:rPr>
                        </m:ctrlPr>
                      </m:sub>
                    </m:sSub>
                  </m:fName>
                  <m:e>
                    <m:d>
                      <m:dPr>
                        <m:ctrlPr>
                          <w:rPr>
                            <w:rFonts w:ascii="Cambria Math" w:eastAsia="PMingLiU" w:hAnsi="Cambria Math"/>
                            <w:i/>
                            <w:iCs/>
                            <w:lang w:eastAsia="zh-TW"/>
                          </w:rPr>
                        </m:ctrlPr>
                      </m:dPr>
                      <m:e>
                        <m:r>
                          <w:rPr>
                            <w:rFonts w:ascii="Cambria Math" w:eastAsia="PMingLiU" w:hAnsi="Cambria Math"/>
                            <w:lang w:val="en-US" w:eastAsia="zh-TW"/>
                          </w:rPr>
                          <m:t>N</m:t>
                        </m:r>
                      </m:e>
                    </m:d>
                    <m:ctrlPr>
                      <w:rPr>
                        <w:rFonts w:ascii="Cambria Math" w:eastAsia="PMingLiU" w:hAnsi="Cambria Math"/>
                        <w:i/>
                        <w:lang w:eastAsia="zh-TW"/>
                      </w:rPr>
                    </m:ctrlPr>
                  </m:e>
                </m:func>
                <m:r>
                  <w:rPr>
                    <w:rFonts w:ascii="Cambria Math" w:eastAsia="PMingLiU" w:hAnsi="Cambria Math"/>
                    <w:lang w:eastAsia="zh-TW"/>
                  </w:rPr>
                  <m:t>+</m:t>
                </m:r>
                <m:sSub>
                  <m:sSubPr>
                    <m:ctrlPr>
                      <w:rPr>
                        <w:rFonts w:ascii="Cambria Math" w:eastAsia="PMingLiU" w:hAnsi="Cambria Math"/>
                        <w:i/>
                        <w:iCs/>
                        <w:lang w:eastAsia="zh-TW"/>
                      </w:rPr>
                    </m:ctrlPr>
                  </m:sSubPr>
                  <m:e>
                    <m:r>
                      <w:rPr>
                        <w:rFonts w:ascii="Cambria Math" w:eastAsia="PMingLiU" w:hAnsi="Cambria Math"/>
                        <w:lang w:val="en-US" w:eastAsia="zh-TW"/>
                      </w:rPr>
                      <m:t>p</m:t>
                    </m:r>
                  </m:e>
                  <m:sub>
                    <m:r>
                      <w:rPr>
                        <w:rFonts w:ascii="Cambria Math" w:eastAsia="PMingLiU" w:hAnsi="Cambria Math"/>
                        <w:lang w:val="en-US" w:eastAsia="zh-TW"/>
                      </w:rPr>
                      <m:t>s,l</m:t>
                    </m:r>
                  </m:sub>
                </m:sSub>
                <m:r>
                  <w:rPr>
                    <w:rFonts w:ascii="Cambria Math" w:eastAsia="PMingLiU" w:hAnsi="Cambria Math"/>
                    <w:lang w:val="en-US" w:eastAsia="zh-TW"/>
                  </w:rPr>
                  <m:t>⋅</m:t>
                </m:r>
                <m:d>
                  <m:dPr>
                    <m:ctrlPr>
                      <w:rPr>
                        <w:rFonts w:ascii="Cambria Math" w:eastAsia="PMingLiU" w:hAnsi="Cambria Math"/>
                        <w:i/>
                        <w:iCs/>
                        <w:lang w:eastAsia="zh-TW"/>
                      </w:rPr>
                    </m:ctrlPr>
                  </m:dPr>
                  <m:e>
                    <m:r>
                      <w:rPr>
                        <w:rFonts w:ascii="Cambria Math" w:eastAsia="PMingLiU" w:hAnsi="Cambria Math"/>
                        <w:lang w:val="en-US" w:eastAsia="zh-TW"/>
                      </w:rPr>
                      <m:t>2</m:t>
                    </m:r>
                    <m:sSub>
                      <m:sSubPr>
                        <m:ctrlPr>
                          <w:rPr>
                            <w:rFonts w:ascii="Cambria Math" w:eastAsia="PMingLiU" w:hAnsi="Cambria Math"/>
                            <w:i/>
                            <w:iCs/>
                            <w:lang w:eastAsia="zh-TW"/>
                          </w:rPr>
                        </m:ctrlPr>
                      </m:sSubPr>
                      <m:e>
                        <m:r>
                          <w:rPr>
                            <w:rFonts w:ascii="Cambria Math" w:eastAsia="PMingLiU" w:hAnsi="Cambria Math"/>
                            <w:lang w:val="en-US" w:eastAsia="zh-TW"/>
                          </w:rPr>
                          <m:t>L</m:t>
                        </m:r>
                      </m:e>
                      <m:sub>
                        <m:r>
                          <w:rPr>
                            <w:rFonts w:ascii="Cambria Math" w:eastAsia="PMingLiU" w:hAnsi="Cambria Math"/>
                            <w:lang w:val="en-US" w:eastAsia="zh-TW"/>
                          </w:rPr>
                          <m:t>e</m:t>
                        </m:r>
                      </m:sub>
                    </m:sSub>
                  </m:e>
                </m:d>
                <m:func>
                  <m:funcPr>
                    <m:ctrlPr>
                      <w:rPr>
                        <w:rFonts w:ascii="Cambria Math" w:eastAsia="PMingLiU" w:hAnsi="Cambria Math"/>
                        <w:i/>
                        <w:iCs/>
                        <w:lang w:eastAsia="zh-TW"/>
                      </w:rPr>
                    </m:ctrlPr>
                  </m:funcPr>
                  <m:fName>
                    <m:sSub>
                      <m:sSubPr>
                        <m:ctrlPr>
                          <w:rPr>
                            <w:rFonts w:ascii="Cambria Math" w:eastAsia="PMingLiU" w:hAnsi="Cambria Math"/>
                            <w:i/>
                            <w:iCs/>
                            <w:lang w:eastAsia="zh-TW"/>
                          </w:rPr>
                        </m:ctrlPr>
                      </m:sSubPr>
                      <m:e>
                        <m:r>
                          <w:rPr>
                            <w:rFonts w:ascii="Cambria Math" w:eastAsia="PMingLiU" w:hAnsi="Cambria Math"/>
                            <w:lang w:val="en-US" w:eastAsia="zh-TW"/>
                          </w:rPr>
                          <m:t>log</m:t>
                        </m:r>
                      </m:e>
                      <m:sub>
                        <m:r>
                          <w:rPr>
                            <w:rFonts w:ascii="Cambria Math" w:eastAsia="PMingLiU" w:hAnsi="Cambria Math"/>
                            <w:lang w:val="en-US" w:eastAsia="zh-TW"/>
                          </w:rPr>
                          <m:t>2</m:t>
                        </m:r>
                      </m:sub>
                    </m:sSub>
                  </m:fName>
                  <m:e>
                    <m:r>
                      <w:rPr>
                        <w:rFonts w:ascii="Cambria Math" w:eastAsia="PMingLiU" w:hAnsi="Cambria Math"/>
                        <w:lang w:val="en-US" w:eastAsia="zh-TW"/>
                      </w:rPr>
                      <m:t>(2</m:t>
                    </m:r>
                    <m:sSub>
                      <m:sSubPr>
                        <m:ctrlPr>
                          <w:rPr>
                            <w:rFonts w:ascii="Cambria Math" w:eastAsia="PMingLiU" w:hAnsi="Cambria Math"/>
                            <w:i/>
                            <w:iCs/>
                            <w:lang w:eastAsia="zh-TW"/>
                          </w:rPr>
                        </m:ctrlPr>
                      </m:sSubPr>
                      <m:e>
                        <m:r>
                          <w:rPr>
                            <w:rFonts w:ascii="Cambria Math" w:eastAsia="PMingLiU" w:hAnsi="Cambria Math"/>
                            <w:lang w:val="en-US" w:eastAsia="zh-TW"/>
                          </w:rPr>
                          <m:t>L</m:t>
                        </m:r>
                      </m:e>
                      <m:sub>
                        <m:r>
                          <w:rPr>
                            <w:rFonts w:ascii="Cambria Math" w:eastAsia="PMingLiU" w:hAnsi="Cambria Math"/>
                            <w:lang w:val="en-US" w:eastAsia="zh-TW"/>
                          </w:rPr>
                          <m:t>e</m:t>
                        </m:r>
                      </m:sub>
                    </m:sSub>
                    <m:r>
                      <w:rPr>
                        <w:rFonts w:ascii="Cambria Math" w:eastAsia="PMingLiU" w:hAnsi="Cambria Math"/>
                        <w:lang w:val="en-US" w:eastAsia="zh-TW"/>
                      </w:rPr>
                      <m:t>)</m:t>
                    </m:r>
                    <m:ctrlPr>
                      <w:rPr>
                        <w:rFonts w:ascii="Cambria Math" w:eastAsia="PMingLiU" w:hAnsi="Cambria Math"/>
                        <w:i/>
                        <w:lang w:eastAsia="zh-TW"/>
                      </w:rPr>
                    </m:ctrlPr>
                  </m:e>
                </m:func>
                <m:r>
                  <w:rPr>
                    <w:rFonts w:ascii="Cambria Math" w:eastAsia="PMingLiU" w:hAnsi="Cambria Math"/>
                    <w:lang w:val="en-US" w:eastAsia="zh-TW"/>
                  </w:rPr>
                  <m:t>+</m:t>
                </m:r>
                <m:d>
                  <m:dPr>
                    <m:ctrlPr>
                      <w:rPr>
                        <w:rFonts w:ascii="Cambria Math" w:eastAsia="PMingLiU" w:hAnsi="Cambria Math"/>
                        <w:i/>
                        <w:lang w:eastAsia="zh-TW"/>
                      </w:rPr>
                    </m:ctrlPr>
                  </m:dPr>
                  <m:e>
                    <m:r>
                      <w:rPr>
                        <w:rFonts w:ascii="Cambria Math" w:eastAsia="PMingLiU" w:hAnsi="Cambria Math"/>
                        <w:lang w:val="en-US" w:eastAsia="zh-TW"/>
                      </w:rPr>
                      <m:t>N+</m:t>
                    </m:r>
                    <m:sSub>
                      <m:sSubPr>
                        <m:ctrlPr>
                          <w:rPr>
                            <w:rFonts w:ascii="Cambria Math" w:eastAsia="PMingLiU" w:hAnsi="Cambria Math"/>
                            <w:i/>
                            <w:lang w:eastAsia="zh-TW"/>
                          </w:rPr>
                        </m:ctrlPr>
                      </m:sSubPr>
                      <m:e>
                        <m:r>
                          <w:rPr>
                            <w:rFonts w:ascii="Cambria Math" w:eastAsia="PMingLiU" w:hAnsi="Cambria Math"/>
                            <w:lang w:val="en-US" w:eastAsia="zh-TW"/>
                          </w:rPr>
                          <m:t>p</m:t>
                        </m:r>
                      </m:e>
                      <m:sub>
                        <m:r>
                          <w:rPr>
                            <w:rFonts w:ascii="Cambria Math" w:eastAsia="PMingLiU" w:hAnsi="Cambria Math"/>
                            <w:lang w:val="en-US" w:eastAsia="zh-TW"/>
                          </w:rPr>
                          <m:t>s,l</m:t>
                        </m:r>
                      </m:sub>
                    </m:sSub>
                  </m:e>
                </m:d>
                <m:r>
                  <w:rPr>
                    <w:rFonts w:ascii="Cambria Math" w:eastAsia="PMingLiU" w:hAnsi="Cambria Math"/>
                    <w:lang w:val="en-US" w:eastAsia="zh-TW"/>
                  </w:rPr>
                  <m:t>⋅</m:t>
                </m:r>
                <m:sSub>
                  <m:sSubPr>
                    <m:ctrlPr>
                      <w:rPr>
                        <w:rFonts w:ascii="Cambria Math" w:eastAsia="PMingLiU" w:hAnsi="Cambria Math"/>
                        <w:i/>
                        <w:lang w:eastAsia="zh-TW"/>
                      </w:rPr>
                    </m:ctrlPr>
                  </m:sSubPr>
                  <m:e>
                    <m:r>
                      <w:rPr>
                        <w:rFonts w:ascii="Cambria Math" w:eastAsia="PMingLiU" w:hAnsi="Cambria Math"/>
                        <w:lang w:val="en-US" w:eastAsia="zh-TW"/>
                      </w:rPr>
                      <m:t>L</m:t>
                    </m:r>
                  </m:e>
                  <m:sub>
                    <m:r>
                      <w:rPr>
                        <w:rFonts w:ascii="Cambria Math" w:eastAsia="PMingLiU" w:hAnsi="Cambria Math"/>
                        <w:lang w:val="en-US" w:eastAsia="zh-TW"/>
                      </w:rPr>
                      <m:t>e</m:t>
                    </m:r>
                  </m:sub>
                </m:sSub>
                <m:r>
                  <m:rPr>
                    <m:lit/>
                  </m:rPr>
                  <w:rPr>
                    <w:rFonts w:ascii="Cambria Math" w:eastAsia="PMingLiU" w:hAnsi="Cambria Math"/>
                    <w:lang w:val="en-US" w:eastAsia="zh-TW"/>
                  </w:rPr>
                  <m:t>/</m:t>
                </m:r>
                <m:r>
                  <w:rPr>
                    <w:rFonts w:ascii="Cambria Math" w:eastAsia="PMingLiU" w:hAnsi="Cambria Math"/>
                    <w:lang w:val="en-US" w:eastAsia="zh-TW"/>
                  </w:rPr>
                  <m:t>2</m:t>
                </m:r>
              </m:oMath>
            </m:oMathPara>
          </w:p>
        </w:tc>
      </w:tr>
    </w:tbl>
    <w:p w14:paraId="45CDC541" w14:textId="77777777" w:rsidR="002D4AE1" w:rsidRPr="0076454C" w:rsidRDefault="002D4AE1" w:rsidP="002D4AE1">
      <w:pPr>
        <w:rPr>
          <w:rFonts w:eastAsia="PMingLiU"/>
          <w:lang w:val="en-US" w:eastAsia="zh-TW"/>
        </w:rPr>
      </w:pPr>
      <w:r>
        <w:rPr>
          <w:rFonts w:eastAsia="PMingLiU"/>
          <w:lang w:val="en-US" w:eastAsia="zh-TW"/>
        </w:rPr>
        <w:br/>
      </w:r>
      <w:r w:rsidRPr="00DF1B2D">
        <w:rPr>
          <w:rFonts w:eastAsia="PMingLiU"/>
          <w:lang w:eastAsia="zh-TW"/>
        </w:rPr>
        <w:t xml:space="preserve">The evaluated complexity of the Polar shaper, normalized </w:t>
      </w:r>
      <w:proofErr w:type="spellStart"/>
      <w:r>
        <w:rPr>
          <w:rFonts w:eastAsia="PMingLiU" w:hint="eastAsia"/>
          <w:lang w:eastAsia="zh-TW"/>
        </w:rPr>
        <w:t>w.r.t.</w:t>
      </w:r>
      <w:proofErr w:type="spellEnd"/>
      <w:r w:rsidRPr="000B035E">
        <w:rPr>
          <w:rFonts w:eastAsia="PMingLiU"/>
          <w:lang w:eastAsia="zh-TW"/>
        </w:rPr>
        <w:t> </w:t>
      </w:r>
      <m:oMath>
        <m:sSub>
          <m:sSubPr>
            <m:ctrlPr>
              <w:rPr>
                <w:rFonts w:ascii="Cambria Math" w:eastAsia="PMingLiU" w:hAnsi="Cambria Math"/>
                <w:i/>
                <w:lang w:eastAsia="zh-TW"/>
              </w:rPr>
            </m:ctrlPr>
          </m:sSubPr>
          <m:e>
            <m:r>
              <w:rPr>
                <w:rFonts w:ascii="Cambria Math" w:eastAsia="PMingLiU" w:hAnsi="Cambria Math"/>
                <w:lang w:eastAsia="zh-TW"/>
              </w:rPr>
              <m:t>N</m:t>
            </m:r>
          </m:e>
          <m:sub>
            <m:r>
              <w:rPr>
                <w:rFonts w:ascii="Cambria Math" w:eastAsia="PMingLiU" w:hAnsi="Cambria Math"/>
                <w:lang w:eastAsia="zh-TW"/>
              </w:rPr>
              <m:t>RE</m:t>
            </m:r>
          </m:sub>
        </m:sSub>
      </m:oMath>
      <w:r w:rsidRPr="00DF1B2D">
        <w:rPr>
          <w:rFonts w:eastAsia="PMingLiU"/>
          <w:lang w:eastAsia="zh-TW"/>
        </w:rPr>
        <w:t xml:space="preserve">, is shown in the figure below. The complexity reduction from using a small list size is significant. After normalization, the complexity remains below a constant level, reflecting the characteristic that shaping bits are concentrated in the </w:t>
      </w:r>
      <w:r>
        <w:rPr>
          <w:rFonts w:eastAsia="PMingLiU" w:hint="eastAsia"/>
          <w:lang w:eastAsia="zh-TW"/>
        </w:rPr>
        <w:t>2nd</w:t>
      </w:r>
      <w:r w:rsidRPr="00DF1B2D">
        <w:rPr>
          <w:rFonts w:eastAsia="PMingLiU"/>
          <w:lang w:eastAsia="zh-TW"/>
        </w:rPr>
        <w:t xml:space="preserve">-MSB and MSB bit levels, irrespective of QAM size. It is therefore proposed to limit Polar shaping to only the </w:t>
      </w:r>
      <w:r>
        <w:rPr>
          <w:rFonts w:eastAsia="PMingLiU" w:hint="eastAsia"/>
          <w:lang w:eastAsia="zh-TW"/>
        </w:rPr>
        <w:t>2nd</w:t>
      </w:r>
      <w:r w:rsidRPr="00DF1B2D">
        <w:rPr>
          <w:rFonts w:eastAsia="PMingLiU"/>
          <w:lang w:eastAsia="zh-TW"/>
        </w:rPr>
        <w:t>-MSB and MSB bit levels for a unified design.</w:t>
      </w:r>
      <w:r>
        <w:rPr>
          <w:rFonts w:eastAsia="PMingLiU" w:hint="eastAsia"/>
          <w:lang w:val="en-US" w:eastAsia="zh-TW"/>
        </w:rPr>
        <w:t xml:space="preserve">  </w:t>
      </w:r>
    </w:p>
    <w:p w14:paraId="02151B92" w14:textId="77777777" w:rsidR="002D4AE1" w:rsidRPr="00DC7E8B" w:rsidRDefault="002D4AE1" w:rsidP="002D4AE1">
      <w:pPr>
        <w:jc w:val="center"/>
        <w:rPr>
          <w:rFonts w:eastAsia="PMingLiU"/>
          <w:lang w:val="en-US" w:eastAsia="zh-TW"/>
        </w:rPr>
      </w:pPr>
      <w:r w:rsidRPr="00DC7E8B">
        <w:rPr>
          <w:rFonts w:eastAsia="PMingLiU"/>
          <w:noProof/>
          <w:lang w:val="en-US" w:eastAsia="zh-TW"/>
        </w:rPr>
        <w:drawing>
          <wp:inline distT="0" distB="0" distL="0" distR="0" wp14:anchorId="2E5E93D0" wp14:editId="7D5966B4">
            <wp:extent cx="2603388" cy="2006700"/>
            <wp:effectExtent l="0" t="0" r="6985" b="0"/>
            <wp:docPr id="2027016013"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21454" cy="2020625"/>
                    </a:xfrm>
                    <a:prstGeom prst="rect">
                      <a:avLst/>
                    </a:prstGeom>
                    <a:noFill/>
                    <a:ln>
                      <a:noFill/>
                    </a:ln>
                  </pic:spPr>
                </pic:pic>
              </a:graphicData>
            </a:graphic>
          </wp:inline>
        </w:drawing>
      </w:r>
      <w:r>
        <w:rPr>
          <w:rFonts w:eastAsia="PMingLiU" w:hint="eastAsia"/>
          <w:lang w:val="en-US" w:eastAsia="zh-TW"/>
        </w:rPr>
        <w:t xml:space="preserve">    </w:t>
      </w:r>
      <w:r w:rsidRPr="00DC7E8B">
        <w:rPr>
          <w:rFonts w:eastAsia="PMingLiU"/>
          <w:noProof/>
          <w:lang w:val="en-US" w:eastAsia="zh-TW"/>
        </w:rPr>
        <w:drawing>
          <wp:inline distT="0" distB="0" distL="0" distR="0" wp14:anchorId="69C606EB" wp14:editId="6D044534">
            <wp:extent cx="2622787" cy="2013995"/>
            <wp:effectExtent l="0" t="0" r="6350" b="5715"/>
            <wp:docPr id="326883830"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40434" cy="2027546"/>
                    </a:xfrm>
                    <a:prstGeom prst="rect">
                      <a:avLst/>
                    </a:prstGeom>
                    <a:noFill/>
                    <a:ln>
                      <a:noFill/>
                    </a:ln>
                  </pic:spPr>
                </pic:pic>
              </a:graphicData>
            </a:graphic>
          </wp:inline>
        </w:drawing>
      </w:r>
    </w:p>
    <w:p w14:paraId="7ECF520E" w14:textId="5C99ACC5" w:rsidR="002D4AE1" w:rsidRPr="000B035E" w:rsidRDefault="002D4AE1" w:rsidP="002D4AE1">
      <w:pPr>
        <w:pStyle w:val="Caption"/>
        <w:jc w:val="center"/>
        <w:rPr>
          <w:rFonts w:eastAsia="PMingLiU"/>
          <w:lang w:val="en-US" w:eastAsia="zh-TW"/>
        </w:rPr>
      </w:pPr>
      <w:r>
        <w:t xml:space="preserve">Figure </w:t>
      </w:r>
      <w:r>
        <w:fldChar w:fldCharType="begin"/>
      </w:r>
      <w:r>
        <w:instrText xml:space="preserve"> SEQ Figure \* ARABIC </w:instrText>
      </w:r>
      <w:r>
        <w:fldChar w:fldCharType="separate"/>
      </w:r>
      <w:r w:rsidR="00D44976">
        <w:rPr>
          <w:noProof/>
        </w:rPr>
        <w:t>11</w:t>
      </w:r>
      <w:r>
        <w:fldChar w:fldCharType="end"/>
      </w:r>
      <w:r>
        <w:t>: Computational complexity per QAM symbol</w:t>
      </w:r>
      <w:r>
        <w:rPr>
          <w:rFonts w:eastAsia="PMingLiU" w:hint="eastAsia"/>
          <w:lang w:eastAsia="zh-TW"/>
        </w:rPr>
        <w:t xml:space="preserve"> with Polar shaper of SCL decoding (list size 8/2/1)</w:t>
      </w:r>
      <w:r>
        <w:t xml:space="preserve"> </w:t>
      </w:r>
    </w:p>
    <w:p w14:paraId="72F096F1" w14:textId="77777777" w:rsidR="002D4AE1" w:rsidRPr="002D4AE1" w:rsidRDefault="002D4AE1" w:rsidP="002D4AE1">
      <w:pPr>
        <w:rPr>
          <w:lang w:val="en-US" w:eastAsia="zh-TW"/>
        </w:rPr>
      </w:pPr>
    </w:p>
    <w:sectPr w:rsidR="002D4AE1" w:rsidRPr="002D4AE1" w:rsidSect="00263D83">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689ACA" w14:textId="77777777" w:rsidR="00E028F7" w:rsidRDefault="00E028F7">
      <w:r>
        <w:separator/>
      </w:r>
    </w:p>
  </w:endnote>
  <w:endnote w:type="continuationSeparator" w:id="0">
    <w:p w14:paraId="2456A262" w14:textId="77777777" w:rsidR="00E028F7" w:rsidRDefault="00E028F7">
      <w:r>
        <w:continuationSeparator/>
      </w:r>
    </w:p>
  </w:endnote>
  <w:endnote w:type="continuationNotice" w:id="1">
    <w:p w14:paraId="60681908" w14:textId="77777777" w:rsidR="00E028F7" w:rsidRDefault="00E028F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33022E" w14:textId="77777777" w:rsidR="00E028F7" w:rsidRDefault="00E028F7">
      <w:r>
        <w:separator/>
      </w:r>
    </w:p>
  </w:footnote>
  <w:footnote w:type="continuationSeparator" w:id="0">
    <w:p w14:paraId="6C84A7DC" w14:textId="77777777" w:rsidR="00E028F7" w:rsidRDefault="00E028F7">
      <w:r>
        <w:continuationSeparator/>
      </w:r>
    </w:p>
  </w:footnote>
  <w:footnote w:type="continuationNotice" w:id="1">
    <w:p w14:paraId="0A5750C1" w14:textId="77777777" w:rsidR="00E028F7" w:rsidRDefault="00E028F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A96903"/>
    <w:multiLevelType w:val="hybridMultilevel"/>
    <w:tmpl w:val="DB8C09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907A4D"/>
    <w:multiLevelType w:val="multilevel"/>
    <w:tmpl w:val="02E8F352"/>
    <w:lvl w:ilvl="0">
      <w:start w:val="1"/>
      <w:numFmt w:val="decimal"/>
      <w:lvlText w:val="%1"/>
      <w:lvlJc w:val="left"/>
      <w:pPr>
        <w:ind w:left="570" w:hanging="570"/>
      </w:pPr>
      <w:rPr>
        <w:rFonts w:hint="default"/>
        <w:color w:val="auto"/>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2B6151A9"/>
    <w:multiLevelType w:val="hybridMultilevel"/>
    <w:tmpl w:val="09D8E626"/>
    <w:lvl w:ilvl="0" w:tplc="E87C875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C3473D8"/>
    <w:multiLevelType w:val="hybridMultilevel"/>
    <w:tmpl w:val="43F8E1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E1F1868"/>
    <w:multiLevelType w:val="multilevel"/>
    <w:tmpl w:val="E9528224"/>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81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8B64B49"/>
    <w:multiLevelType w:val="hybridMultilevel"/>
    <w:tmpl w:val="F0522016"/>
    <w:lvl w:ilvl="0" w:tplc="2CAA00C0">
      <w:start w:val="1"/>
      <w:numFmt w:val="decimal"/>
      <w:lvlText w:val="%1."/>
      <w:lvlJc w:val="left"/>
      <w:pPr>
        <w:ind w:left="720"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AA87FB4"/>
    <w:multiLevelType w:val="hybridMultilevel"/>
    <w:tmpl w:val="8FAACE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FC06E6D"/>
    <w:multiLevelType w:val="hybridMultilevel"/>
    <w:tmpl w:val="D33A0556"/>
    <w:lvl w:ilvl="0" w:tplc="1B82BB80">
      <w:start w:val="1"/>
      <w:numFmt w:val="decimal"/>
      <w:lvlText w:val="%1."/>
      <w:lvlJc w:val="left"/>
      <w:pPr>
        <w:ind w:left="924" w:hanging="360"/>
      </w:pPr>
      <w:rPr>
        <w:rFonts w:hint="default"/>
      </w:rPr>
    </w:lvl>
    <w:lvl w:ilvl="1" w:tplc="04090019" w:tentative="1">
      <w:start w:val="1"/>
      <w:numFmt w:val="lowerLetter"/>
      <w:lvlText w:val="%2."/>
      <w:lvlJc w:val="left"/>
      <w:pPr>
        <w:ind w:left="1644" w:hanging="360"/>
      </w:pPr>
    </w:lvl>
    <w:lvl w:ilvl="2" w:tplc="0409001B" w:tentative="1">
      <w:start w:val="1"/>
      <w:numFmt w:val="lowerRoman"/>
      <w:lvlText w:val="%3."/>
      <w:lvlJc w:val="right"/>
      <w:pPr>
        <w:ind w:left="2364" w:hanging="180"/>
      </w:pPr>
    </w:lvl>
    <w:lvl w:ilvl="3" w:tplc="0409000F" w:tentative="1">
      <w:start w:val="1"/>
      <w:numFmt w:val="decimal"/>
      <w:lvlText w:val="%4."/>
      <w:lvlJc w:val="left"/>
      <w:pPr>
        <w:ind w:left="3084" w:hanging="360"/>
      </w:pPr>
    </w:lvl>
    <w:lvl w:ilvl="4" w:tplc="04090019" w:tentative="1">
      <w:start w:val="1"/>
      <w:numFmt w:val="lowerLetter"/>
      <w:lvlText w:val="%5."/>
      <w:lvlJc w:val="left"/>
      <w:pPr>
        <w:ind w:left="3804" w:hanging="360"/>
      </w:pPr>
    </w:lvl>
    <w:lvl w:ilvl="5" w:tplc="0409001B" w:tentative="1">
      <w:start w:val="1"/>
      <w:numFmt w:val="lowerRoman"/>
      <w:lvlText w:val="%6."/>
      <w:lvlJc w:val="right"/>
      <w:pPr>
        <w:ind w:left="4524" w:hanging="180"/>
      </w:pPr>
    </w:lvl>
    <w:lvl w:ilvl="6" w:tplc="0409000F" w:tentative="1">
      <w:start w:val="1"/>
      <w:numFmt w:val="decimal"/>
      <w:lvlText w:val="%7."/>
      <w:lvlJc w:val="left"/>
      <w:pPr>
        <w:ind w:left="5244" w:hanging="360"/>
      </w:pPr>
    </w:lvl>
    <w:lvl w:ilvl="7" w:tplc="04090019" w:tentative="1">
      <w:start w:val="1"/>
      <w:numFmt w:val="lowerLetter"/>
      <w:lvlText w:val="%8."/>
      <w:lvlJc w:val="left"/>
      <w:pPr>
        <w:ind w:left="5964" w:hanging="360"/>
      </w:pPr>
    </w:lvl>
    <w:lvl w:ilvl="8" w:tplc="0409001B" w:tentative="1">
      <w:start w:val="1"/>
      <w:numFmt w:val="lowerRoman"/>
      <w:lvlText w:val="%9."/>
      <w:lvlJc w:val="right"/>
      <w:pPr>
        <w:ind w:left="6684" w:hanging="180"/>
      </w:pPr>
    </w:lvl>
  </w:abstractNum>
  <w:abstractNum w:abstractNumId="11" w15:restartNumberingAfterBreak="0">
    <w:nsid w:val="4C690F97"/>
    <w:multiLevelType w:val="hybridMultilevel"/>
    <w:tmpl w:val="1A466594"/>
    <w:lvl w:ilvl="0" w:tplc="4AB6B012">
      <w:start w:val="1"/>
      <w:numFmt w:val="decimal"/>
      <w:lvlText w:val="%1."/>
      <w:lvlJc w:val="left"/>
      <w:pPr>
        <w:ind w:left="720" w:hanging="360"/>
      </w:pPr>
      <w:rPr>
        <w:rFonts w:hint="default"/>
        <w:b w:val="0"/>
        <w:b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B3434B2"/>
    <w:multiLevelType w:val="hybridMultilevel"/>
    <w:tmpl w:val="BA26E708"/>
    <w:lvl w:ilvl="0" w:tplc="2CAA00C0">
      <w:start w:val="1"/>
      <w:numFmt w:val="decimal"/>
      <w:lvlText w:val="%1."/>
      <w:lvlJc w:val="left"/>
      <w:pPr>
        <w:ind w:left="720"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CB316F4"/>
    <w:multiLevelType w:val="hybridMultilevel"/>
    <w:tmpl w:val="6756D1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35E4FA2"/>
    <w:multiLevelType w:val="hybridMultilevel"/>
    <w:tmpl w:val="6898ED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65732B51"/>
    <w:multiLevelType w:val="hybridMultilevel"/>
    <w:tmpl w:val="5642823A"/>
    <w:lvl w:ilvl="0" w:tplc="8A706D82">
      <w:start w:val="1"/>
      <w:numFmt w:val="decimal"/>
      <w:lvlText w:val="%1."/>
      <w:lvlJc w:val="left"/>
      <w:pPr>
        <w:ind w:left="920" w:hanging="360"/>
      </w:pPr>
      <w:rPr>
        <w:rFonts w:hint="default"/>
        <w:sz w:val="20"/>
        <w:szCs w:val="20"/>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6" w15:restartNumberingAfterBreak="0">
    <w:nsid w:val="6F8347F0"/>
    <w:multiLevelType w:val="hybridMultilevel"/>
    <w:tmpl w:val="F0FA6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147768F"/>
    <w:multiLevelType w:val="hybridMultilevel"/>
    <w:tmpl w:val="427AA7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4147F53"/>
    <w:multiLevelType w:val="hybridMultilevel"/>
    <w:tmpl w:val="DF3453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7CA6378D"/>
    <w:multiLevelType w:val="hybridMultilevel"/>
    <w:tmpl w:val="1D5E209A"/>
    <w:lvl w:ilvl="0" w:tplc="3F46C43C">
      <w:start w:val="1"/>
      <w:numFmt w:val="decimal"/>
      <w:lvlText w:val="[%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57124585">
    <w:abstractNumId w:val="7"/>
  </w:num>
  <w:num w:numId="2" w16cid:durableId="1559780918">
    <w:abstractNumId w:val="1"/>
  </w:num>
  <w:num w:numId="3" w16cid:durableId="1547567976">
    <w:abstractNumId w:val="6"/>
  </w:num>
  <w:num w:numId="4" w16cid:durableId="2032026279">
    <w:abstractNumId w:val="2"/>
  </w:num>
  <w:num w:numId="5" w16cid:durableId="633675654">
    <w:abstractNumId w:val="5"/>
  </w:num>
  <w:num w:numId="6" w16cid:durableId="1836920731">
    <w:abstractNumId w:val="19"/>
  </w:num>
  <w:num w:numId="7" w16cid:durableId="137649256">
    <w:abstractNumId w:val="18"/>
  </w:num>
  <w:num w:numId="8" w16cid:durableId="1743914673">
    <w:abstractNumId w:val="16"/>
  </w:num>
  <w:num w:numId="9" w16cid:durableId="169996896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76433105">
    <w:abstractNumId w:val="17"/>
  </w:num>
  <w:num w:numId="11" w16cid:durableId="128630327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31640957">
    <w:abstractNumId w:val="5"/>
  </w:num>
  <w:num w:numId="13" w16cid:durableId="1473861058">
    <w:abstractNumId w:val="5"/>
  </w:num>
  <w:num w:numId="14" w16cid:durableId="1487555101">
    <w:abstractNumId w:val="5"/>
  </w:num>
  <w:num w:numId="15" w16cid:durableId="774443563">
    <w:abstractNumId w:val="5"/>
  </w:num>
  <w:num w:numId="16" w16cid:durableId="1550608844">
    <w:abstractNumId w:val="5"/>
  </w:num>
  <w:num w:numId="17" w16cid:durableId="504057141">
    <w:abstractNumId w:val="18"/>
  </w:num>
  <w:num w:numId="18" w16cid:durableId="3077116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408575068">
    <w:abstractNumId w:val="3"/>
  </w:num>
  <w:num w:numId="20" w16cid:durableId="1254245429">
    <w:abstractNumId w:val="8"/>
  </w:num>
  <w:num w:numId="21" w16cid:durableId="1106803992">
    <w:abstractNumId w:val="12"/>
  </w:num>
  <w:num w:numId="22" w16cid:durableId="150952542">
    <w:abstractNumId w:val="10"/>
  </w:num>
  <w:num w:numId="23" w16cid:durableId="84110438">
    <w:abstractNumId w:val="15"/>
  </w:num>
  <w:num w:numId="24" w16cid:durableId="5927090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3628140">
    <w:abstractNumId w:val="0"/>
  </w:num>
  <w:num w:numId="26" w16cid:durableId="1580478367">
    <w:abstractNumId w:val="4"/>
  </w:num>
  <w:num w:numId="27" w16cid:durableId="2113553805">
    <w:abstractNumId w:val="4"/>
  </w:num>
  <w:num w:numId="28" w16cid:durableId="1404529143">
    <w:abstractNumId w:val="11"/>
  </w:num>
  <w:num w:numId="29" w16cid:durableId="1974670375">
    <w:abstractNumId w:val="9"/>
  </w:num>
  <w:num w:numId="30" w16cid:durableId="1967619963">
    <w:abstractNumId w:val="14"/>
  </w:num>
  <w:num w:numId="31" w16cid:durableId="1364986925">
    <w:abstractNumId w:val="1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3"/>
  <w:printFractionalCharacterWidth/>
  <w:bordersDoNotSurroundHeader/>
  <w:bordersDoNotSurroundFooter/>
  <w:activeWritingStyle w:appName="MSWord" w:lang="en-US" w:vendorID="64" w:dllVersion="0" w:nlCheck="1" w:checkStyle="0"/>
  <w:activeWritingStyle w:appName="MSWord" w:lang="en-GB"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1EB"/>
    <w:rsid w:val="00000A20"/>
    <w:rsid w:val="0000159F"/>
    <w:rsid w:val="000016B7"/>
    <w:rsid w:val="00001816"/>
    <w:rsid w:val="00002DFC"/>
    <w:rsid w:val="00003E20"/>
    <w:rsid w:val="00004AC8"/>
    <w:rsid w:val="000053BA"/>
    <w:rsid w:val="0000590C"/>
    <w:rsid w:val="00006055"/>
    <w:rsid w:val="000067AD"/>
    <w:rsid w:val="000068A1"/>
    <w:rsid w:val="00006AD4"/>
    <w:rsid w:val="00006CB9"/>
    <w:rsid w:val="00006CC9"/>
    <w:rsid w:val="000070F1"/>
    <w:rsid w:val="000074C4"/>
    <w:rsid w:val="00007926"/>
    <w:rsid w:val="000079A6"/>
    <w:rsid w:val="000105E5"/>
    <w:rsid w:val="00010E2C"/>
    <w:rsid w:val="00011B66"/>
    <w:rsid w:val="00011BB2"/>
    <w:rsid w:val="00012505"/>
    <w:rsid w:val="00012685"/>
    <w:rsid w:val="00012C4F"/>
    <w:rsid w:val="000131D1"/>
    <w:rsid w:val="00013455"/>
    <w:rsid w:val="000134E3"/>
    <w:rsid w:val="00013632"/>
    <w:rsid w:val="00013F5E"/>
    <w:rsid w:val="0001403F"/>
    <w:rsid w:val="0001487F"/>
    <w:rsid w:val="00014F35"/>
    <w:rsid w:val="00015133"/>
    <w:rsid w:val="00015F98"/>
    <w:rsid w:val="000166AC"/>
    <w:rsid w:val="00017B7F"/>
    <w:rsid w:val="00017EDA"/>
    <w:rsid w:val="0002005B"/>
    <w:rsid w:val="0002060C"/>
    <w:rsid w:val="000212A5"/>
    <w:rsid w:val="00022B8C"/>
    <w:rsid w:val="00023742"/>
    <w:rsid w:val="00024AEF"/>
    <w:rsid w:val="00025487"/>
    <w:rsid w:val="0002558F"/>
    <w:rsid w:val="00025B93"/>
    <w:rsid w:val="00026C65"/>
    <w:rsid w:val="00027101"/>
    <w:rsid w:val="00027755"/>
    <w:rsid w:val="00027864"/>
    <w:rsid w:val="0002789E"/>
    <w:rsid w:val="00027F2D"/>
    <w:rsid w:val="00030048"/>
    <w:rsid w:val="0003072D"/>
    <w:rsid w:val="0003099C"/>
    <w:rsid w:val="000314CD"/>
    <w:rsid w:val="00032BE9"/>
    <w:rsid w:val="0003332B"/>
    <w:rsid w:val="00033544"/>
    <w:rsid w:val="000335EE"/>
    <w:rsid w:val="000338E4"/>
    <w:rsid w:val="00033B65"/>
    <w:rsid w:val="0003479E"/>
    <w:rsid w:val="00035691"/>
    <w:rsid w:val="00036530"/>
    <w:rsid w:val="0003657B"/>
    <w:rsid w:val="0003767C"/>
    <w:rsid w:val="00040833"/>
    <w:rsid w:val="00040F4F"/>
    <w:rsid w:val="0004132D"/>
    <w:rsid w:val="00041C9D"/>
    <w:rsid w:val="00042891"/>
    <w:rsid w:val="0004410B"/>
    <w:rsid w:val="00044CFA"/>
    <w:rsid w:val="000454E0"/>
    <w:rsid w:val="0004584D"/>
    <w:rsid w:val="000459C7"/>
    <w:rsid w:val="00046630"/>
    <w:rsid w:val="00046B6D"/>
    <w:rsid w:val="00046C80"/>
    <w:rsid w:val="00047BE6"/>
    <w:rsid w:val="00047D31"/>
    <w:rsid w:val="00050112"/>
    <w:rsid w:val="00050276"/>
    <w:rsid w:val="00050466"/>
    <w:rsid w:val="000505CC"/>
    <w:rsid w:val="00050B7A"/>
    <w:rsid w:val="000511F9"/>
    <w:rsid w:val="0005135C"/>
    <w:rsid w:val="00051B32"/>
    <w:rsid w:val="00051CA2"/>
    <w:rsid w:val="0005230E"/>
    <w:rsid w:val="00052850"/>
    <w:rsid w:val="000528A2"/>
    <w:rsid w:val="00052BBA"/>
    <w:rsid w:val="00053588"/>
    <w:rsid w:val="0005446C"/>
    <w:rsid w:val="00054A65"/>
    <w:rsid w:val="00054B05"/>
    <w:rsid w:val="00054D9D"/>
    <w:rsid w:val="00055676"/>
    <w:rsid w:val="00056544"/>
    <w:rsid w:val="00056BDE"/>
    <w:rsid w:val="00057C70"/>
    <w:rsid w:val="00060CDA"/>
    <w:rsid w:val="00060D8E"/>
    <w:rsid w:val="00062159"/>
    <w:rsid w:val="00062E5C"/>
    <w:rsid w:val="0006393D"/>
    <w:rsid w:val="00063D9E"/>
    <w:rsid w:val="00064AD3"/>
    <w:rsid w:val="00065088"/>
    <w:rsid w:val="000652D3"/>
    <w:rsid w:val="000654A0"/>
    <w:rsid w:val="00065D8E"/>
    <w:rsid w:val="00065E94"/>
    <w:rsid w:val="0006625C"/>
    <w:rsid w:val="00066719"/>
    <w:rsid w:val="0006726F"/>
    <w:rsid w:val="00067D3D"/>
    <w:rsid w:val="000701AD"/>
    <w:rsid w:val="000707CA"/>
    <w:rsid w:val="00070D21"/>
    <w:rsid w:val="00071116"/>
    <w:rsid w:val="0007122D"/>
    <w:rsid w:val="000717FB"/>
    <w:rsid w:val="000719BF"/>
    <w:rsid w:val="00071D25"/>
    <w:rsid w:val="0007208A"/>
    <w:rsid w:val="0007213C"/>
    <w:rsid w:val="00072BBA"/>
    <w:rsid w:val="00072FF5"/>
    <w:rsid w:val="000730DC"/>
    <w:rsid w:val="00073330"/>
    <w:rsid w:val="00073858"/>
    <w:rsid w:val="0007534F"/>
    <w:rsid w:val="00075965"/>
    <w:rsid w:val="00075FDA"/>
    <w:rsid w:val="00076386"/>
    <w:rsid w:val="00076D82"/>
    <w:rsid w:val="00081586"/>
    <w:rsid w:val="00081EC2"/>
    <w:rsid w:val="00081F35"/>
    <w:rsid w:val="00082154"/>
    <w:rsid w:val="00083602"/>
    <w:rsid w:val="00083800"/>
    <w:rsid w:val="00084A65"/>
    <w:rsid w:val="00084C2A"/>
    <w:rsid w:val="00084DA6"/>
    <w:rsid w:val="0008559A"/>
    <w:rsid w:val="00085A2D"/>
    <w:rsid w:val="000877DA"/>
    <w:rsid w:val="00087B29"/>
    <w:rsid w:val="000902C2"/>
    <w:rsid w:val="00090989"/>
    <w:rsid w:val="000909B4"/>
    <w:rsid w:val="00091A92"/>
    <w:rsid w:val="00093828"/>
    <w:rsid w:val="00093C49"/>
    <w:rsid w:val="00095A08"/>
    <w:rsid w:val="00095A80"/>
    <w:rsid w:val="0009607C"/>
    <w:rsid w:val="000965E6"/>
    <w:rsid w:val="000973E1"/>
    <w:rsid w:val="00097700"/>
    <w:rsid w:val="000A1402"/>
    <w:rsid w:val="000A20BA"/>
    <w:rsid w:val="000A245A"/>
    <w:rsid w:val="000A262C"/>
    <w:rsid w:val="000A26B5"/>
    <w:rsid w:val="000A2CCC"/>
    <w:rsid w:val="000A3B39"/>
    <w:rsid w:val="000A3C8D"/>
    <w:rsid w:val="000A3DFE"/>
    <w:rsid w:val="000A40EC"/>
    <w:rsid w:val="000A4E7F"/>
    <w:rsid w:val="000A54EE"/>
    <w:rsid w:val="000A61D6"/>
    <w:rsid w:val="000A65AD"/>
    <w:rsid w:val="000A6A23"/>
    <w:rsid w:val="000A78F1"/>
    <w:rsid w:val="000A7BC5"/>
    <w:rsid w:val="000B030E"/>
    <w:rsid w:val="000B0C45"/>
    <w:rsid w:val="000B13E1"/>
    <w:rsid w:val="000B16DB"/>
    <w:rsid w:val="000B1AB7"/>
    <w:rsid w:val="000B1C5E"/>
    <w:rsid w:val="000B2282"/>
    <w:rsid w:val="000B27E9"/>
    <w:rsid w:val="000B2A11"/>
    <w:rsid w:val="000B2A3E"/>
    <w:rsid w:val="000B2A5B"/>
    <w:rsid w:val="000B3B91"/>
    <w:rsid w:val="000B4207"/>
    <w:rsid w:val="000B4B1B"/>
    <w:rsid w:val="000B50C3"/>
    <w:rsid w:val="000B5AC9"/>
    <w:rsid w:val="000B5F0A"/>
    <w:rsid w:val="000B6D65"/>
    <w:rsid w:val="000B6F4D"/>
    <w:rsid w:val="000B743C"/>
    <w:rsid w:val="000C0731"/>
    <w:rsid w:val="000C0F3D"/>
    <w:rsid w:val="000C1D59"/>
    <w:rsid w:val="000C2292"/>
    <w:rsid w:val="000C2B09"/>
    <w:rsid w:val="000C30CF"/>
    <w:rsid w:val="000C4D0C"/>
    <w:rsid w:val="000C501D"/>
    <w:rsid w:val="000C5348"/>
    <w:rsid w:val="000C54A2"/>
    <w:rsid w:val="000C5B5B"/>
    <w:rsid w:val="000C5CBA"/>
    <w:rsid w:val="000C686C"/>
    <w:rsid w:val="000C6D2B"/>
    <w:rsid w:val="000C7344"/>
    <w:rsid w:val="000C74BA"/>
    <w:rsid w:val="000C7531"/>
    <w:rsid w:val="000C7BA7"/>
    <w:rsid w:val="000C7C3F"/>
    <w:rsid w:val="000D0AFD"/>
    <w:rsid w:val="000D0BD6"/>
    <w:rsid w:val="000D0C61"/>
    <w:rsid w:val="000D1440"/>
    <w:rsid w:val="000D27AD"/>
    <w:rsid w:val="000D29D1"/>
    <w:rsid w:val="000D2B0A"/>
    <w:rsid w:val="000D3286"/>
    <w:rsid w:val="000D344D"/>
    <w:rsid w:val="000D3A9F"/>
    <w:rsid w:val="000D4075"/>
    <w:rsid w:val="000D40E7"/>
    <w:rsid w:val="000D4E03"/>
    <w:rsid w:val="000D5003"/>
    <w:rsid w:val="000D584F"/>
    <w:rsid w:val="000D598D"/>
    <w:rsid w:val="000D73C7"/>
    <w:rsid w:val="000D76BC"/>
    <w:rsid w:val="000D7750"/>
    <w:rsid w:val="000E071E"/>
    <w:rsid w:val="000E0C60"/>
    <w:rsid w:val="000E0DEE"/>
    <w:rsid w:val="000E181D"/>
    <w:rsid w:val="000E27AA"/>
    <w:rsid w:val="000E2D52"/>
    <w:rsid w:val="000E337A"/>
    <w:rsid w:val="000E34FD"/>
    <w:rsid w:val="000E4350"/>
    <w:rsid w:val="000E4376"/>
    <w:rsid w:val="000E4408"/>
    <w:rsid w:val="000E5262"/>
    <w:rsid w:val="000E53AB"/>
    <w:rsid w:val="000E5716"/>
    <w:rsid w:val="000E5B46"/>
    <w:rsid w:val="000E6337"/>
    <w:rsid w:val="000E6FDA"/>
    <w:rsid w:val="000E7A79"/>
    <w:rsid w:val="000F1586"/>
    <w:rsid w:val="000F15B2"/>
    <w:rsid w:val="000F19DE"/>
    <w:rsid w:val="000F1F03"/>
    <w:rsid w:val="000F2222"/>
    <w:rsid w:val="000F2E1F"/>
    <w:rsid w:val="000F37B0"/>
    <w:rsid w:val="000F4595"/>
    <w:rsid w:val="000F4A43"/>
    <w:rsid w:val="000F4CB2"/>
    <w:rsid w:val="000F4E44"/>
    <w:rsid w:val="000F4E90"/>
    <w:rsid w:val="000F568D"/>
    <w:rsid w:val="000F5D39"/>
    <w:rsid w:val="000F68D0"/>
    <w:rsid w:val="000F6B15"/>
    <w:rsid w:val="000F719F"/>
    <w:rsid w:val="000F7260"/>
    <w:rsid w:val="001000DF"/>
    <w:rsid w:val="00100457"/>
    <w:rsid w:val="0010170B"/>
    <w:rsid w:val="00101C4F"/>
    <w:rsid w:val="001028BE"/>
    <w:rsid w:val="00102C9F"/>
    <w:rsid w:val="00103FC9"/>
    <w:rsid w:val="00104812"/>
    <w:rsid w:val="001055F1"/>
    <w:rsid w:val="001062A9"/>
    <w:rsid w:val="001068D2"/>
    <w:rsid w:val="001069F2"/>
    <w:rsid w:val="00106A1B"/>
    <w:rsid w:val="001075BC"/>
    <w:rsid w:val="001103BD"/>
    <w:rsid w:val="001109B5"/>
    <w:rsid w:val="00110C1E"/>
    <w:rsid w:val="00111208"/>
    <w:rsid w:val="001115E4"/>
    <w:rsid w:val="00111808"/>
    <w:rsid w:val="00112155"/>
    <w:rsid w:val="00112220"/>
    <w:rsid w:val="001123B1"/>
    <w:rsid w:val="00112EBF"/>
    <w:rsid w:val="00113196"/>
    <w:rsid w:val="0011339F"/>
    <w:rsid w:val="00113B8F"/>
    <w:rsid w:val="00113EC8"/>
    <w:rsid w:val="00114E96"/>
    <w:rsid w:val="00115278"/>
    <w:rsid w:val="001152C7"/>
    <w:rsid w:val="001157AE"/>
    <w:rsid w:val="00115C88"/>
    <w:rsid w:val="00116292"/>
    <w:rsid w:val="0011644A"/>
    <w:rsid w:val="00116AA7"/>
    <w:rsid w:val="00117218"/>
    <w:rsid w:val="00117332"/>
    <w:rsid w:val="0011784B"/>
    <w:rsid w:val="00117E71"/>
    <w:rsid w:val="001203E9"/>
    <w:rsid w:val="001204DD"/>
    <w:rsid w:val="00122839"/>
    <w:rsid w:val="00122FA0"/>
    <w:rsid w:val="00123525"/>
    <w:rsid w:val="001237AC"/>
    <w:rsid w:val="00124DC4"/>
    <w:rsid w:val="00124E12"/>
    <w:rsid w:val="00124E75"/>
    <w:rsid w:val="00125678"/>
    <w:rsid w:val="00126169"/>
    <w:rsid w:val="0012673D"/>
    <w:rsid w:val="001269B8"/>
    <w:rsid w:val="00126DE0"/>
    <w:rsid w:val="00127099"/>
    <w:rsid w:val="00127439"/>
    <w:rsid w:val="00127E34"/>
    <w:rsid w:val="00131929"/>
    <w:rsid w:val="00131E43"/>
    <w:rsid w:val="00132830"/>
    <w:rsid w:val="00132B71"/>
    <w:rsid w:val="00132D0A"/>
    <w:rsid w:val="001337A5"/>
    <w:rsid w:val="0013427A"/>
    <w:rsid w:val="001348EB"/>
    <w:rsid w:val="001348FE"/>
    <w:rsid w:val="00134B36"/>
    <w:rsid w:val="00134D55"/>
    <w:rsid w:val="00135078"/>
    <w:rsid w:val="00135A02"/>
    <w:rsid w:val="001360F3"/>
    <w:rsid w:val="001362C2"/>
    <w:rsid w:val="001366AD"/>
    <w:rsid w:val="0013678C"/>
    <w:rsid w:val="00136955"/>
    <w:rsid w:val="00136ACB"/>
    <w:rsid w:val="00136E19"/>
    <w:rsid w:val="0013701C"/>
    <w:rsid w:val="001371B2"/>
    <w:rsid w:val="00137AB9"/>
    <w:rsid w:val="00137C44"/>
    <w:rsid w:val="00137D78"/>
    <w:rsid w:val="0014060C"/>
    <w:rsid w:val="001409A0"/>
    <w:rsid w:val="00140E2E"/>
    <w:rsid w:val="001415E5"/>
    <w:rsid w:val="00141E40"/>
    <w:rsid w:val="00141F08"/>
    <w:rsid w:val="00141FF2"/>
    <w:rsid w:val="00142654"/>
    <w:rsid w:val="0014287A"/>
    <w:rsid w:val="00142B3F"/>
    <w:rsid w:val="00142DE2"/>
    <w:rsid w:val="001434CC"/>
    <w:rsid w:val="00144957"/>
    <w:rsid w:val="00144C87"/>
    <w:rsid w:val="00145B99"/>
    <w:rsid w:val="001464A3"/>
    <w:rsid w:val="001467B1"/>
    <w:rsid w:val="00147276"/>
    <w:rsid w:val="001500E3"/>
    <w:rsid w:val="00150175"/>
    <w:rsid w:val="001502C8"/>
    <w:rsid w:val="00151011"/>
    <w:rsid w:val="00151224"/>
    <w:rsid w:val="0015130F"/>
    <w:rsid w:val="00151BC6"/>
    <w:rsid w:val="00152507"/>
    <w:rsid w:val="001532BA"/>
    <w:rsid w:val="00153FED"/>
    <w:rsid w:val="001543BF"/>
    <w:rsid w:val="001545FB"/>
    <w:rsid w:val="00154879"/>
    <w:rsid w:val="00154EB8"/>
    <w:rsid w:val="00155A77"/>
    <w:rsid w:val="00155BFD"/>
    <w:rsid w:val="00156229"/>
    <w:rsid w:val="00156ABA"/>
    <w:rsid w:val="00157390"/>
    <w:rsid w:val="00160998"/>
    <w:rsid w:val="00160CD6"/>
    <w:rsid w:val="00160F5F"/>
    <w:rsid w:val="001613B1"/>
    <w:rsid w:val="00162308"/>
    <w:rsid w:val="0016316A"/>
    <w:rsid w:val="00163539"/>
    <w:rsid w:val="0016381F"/>
    <w:rsid w:val="00163D1D"/>
    <w:rsid w:val="00163E22"/>
    <w:rsid w:val="00164171"/>
    <w:rsid w:val="00164AB9"/>
    <w:rsid w:val="00164E58"/>
    <w:rsid w:val="00165033"/>
    <w:rsid w:val="00165926"/>
    <w:rsid w:val="00166452"/>
    <w:rsid w:val="001665EB"/>
    <w:rsid w:val="00166D4C"/>
    <w:rsid w:val="001670EA"/>
    <w:rsid w:val="001674A0"/>
    <w:rsid w:val="00170A50"/>
    <w:rsid w:val="0017128E"/>
    <w:rsid w:val="001732F1"/>
    <w:rsid w:val="001737BD"/>
    <w:rsid w:val="001741BB"/>
    <w:rsid w:val="00174FFD"/>
    <w:rsid w:val="001759CA"/>
    <w:rsid w:val="00175F4A"/>
    <w:rsid w:val="0017649C"/>
    <w:rsid w:val="001767E2"/>
    <w:rsid w:val="0017726A"/>
    <w:rsid w:val="00177DD3"/>
    <w:rsid w:val="00180278"/>
    <w:rsid w:val="001807F2"/>
    <w:rsid w:val="0018157F"/>
    <w:rsid w:val="001818A7"/>
    <w:rsid w:val="00182647"/>
    <w:rsid w:val="00182725"/>
    <w:rsid w:val="001829C8"/>
    <w:rsid w:val="00183091"/>
    <w:rsid w:val="00183493"/>
    <w:rsid w:val="00184239"/>
    <w:rsid w:val="00186904"/>
    <w:rsid w:val="00186B0A"/>
    <w:rsid w:val="00187614"/>
    <w:rsid w:val="00187EF7"/>
    <w:rsid w:val="001905BD"/>
    <w:rsid w:val="00191E79"/>
    <w:rsid w:val="00192AC0"/>
    <w:rsid w:val="00192FE6"/>
    <w:rsid w:val="0019339D"/>
    <w:rsid w:val="0019360B"/>
    <w:rsid w:val="00193986"/>
    <w:rsid w:val="00193B08"/>
    <w:rsid w:val="00194570"/>
    <w:rsid w:val="00194AAE"/>
    <w:rsid w:val="001963B4"/>
    <w:rsid w:val="00196BF4"/>
    <w:rsid w:val="001972DA"/>
    <w:rsid w:val="001976AA"/>
    <w:rsid w:val="001A02F6"/>
    <w:rsid w:val="001A074A"/>
    <w:rsid w:val="001A15C6"/>
    <w:rsid w:val="001A34D7"/>
    <w:rsid w:val="001A3EF7"/>
    <w:rsid w:val="001A4741"/>
    <w:rsid w:val="001A5510"/>
    <w:rsid w:val="001A5C7B"/>
    <w:rsid w:val="001A5CC7"/>
    <w:rsid w:val="001A5E19"/>
    <w:rsid w:val="001A6397"/>
    <w:rsid w:val="001A63D8"/>
    <w:rsid w:val="001B001E"/>
    <w:rsid w:val="001B01FA"/>
    <w:rsid w:val="001B0832"/>
    <w:rsid w:val="001B0DAB"/>
    <w:rsid w:val="001B1051"/>
    <w:rsid w:val="001B18A7"/>
    <w:rsid w:val="001B26E6"/>
    <w:rsid w:val="001B2762"/>
    <w:rsid w:val="001B35D2"/>
    <w:rsid w:val="001B36FC"/>
    <w:rsid w:val="001B38EE"/>
    <w:rsid w:val="001B41ED"/>
    <w:rsid w:val="001B4607"/>
    <w:rsid w:val="001B7E0C"/>
    <w:rsid w:val="001B7E5A"/>
    <w:rsid w:val="001C0674"/>
    <w:rsid w:val="001C0945"/>
    <w:rsid w:val="001C1405"/>
    <w:rsid w:val="001C1B93"/>
    <w:rsid w:val="001C226F"/>
    <w:rsid w:val="001C2A6C"/>
    <w:rsid w:val="001C5296"/>
    <w:rsid w:val="001C5FC9"/>
    <w:rsid w:val="001C6266"/>
    <w:rsid w:val="001C66AC"/>
    <w:rsid w:val="001C6754"/>
    <w:rsid w:val="001C67AE"/>
    <w:rsid w:val="001C7281"/>
    <w:rsid w:val="001C77F0"/>
    <w:rsid w:val="001D30C9"/>
    <w:rsid w:val="001D3417"/>
    <w:rsid w:val="001D39A9"/>
    <w:rsid w:val="001D445B"/>
    <w:rsid w:val="001D46A0"/>
    <w:rsid w:val="001D49EC"/>
    <w:rsid w:val="001D4F05"/>
    <w:rsid w:val="001D50C2"/>
    <w:rsid w:val="001D5B60"/>
    <w:rsid w:val="001D6050"/>
    <w:rsid w:val="001D6216"/>
    <w:rsid w:val="001D753C"/>
    <w:rsid w:val="001D7CA4"/>
    <w:rsid w:val="001D7E58"/>
    <w:rsid w:val="001E0425"/>
    <w:rsid w:val="001E13B3"/>
    <w:rsid w:val="001E28C5"/>
    <w:rsid w:val="001E2D3D"/>
    <w:rsid w:val="001E30A0"/>
    <w:rsid w:val="001E3475"/>
    <w:rsid w:val="001E3DE1"/>
    <w:rsid w:val="001E4D4F"/>
    <w:rsid w:val="001E50A4"/>
    <w:rsid w:val="001E54F9"/>
    <w:rsid w:val="001E55C3"/>
    <w:rsid w:val="001E57CF"/>
    <w:rsid w:val="001E5981"/>
    <w:rsid w:val="001E6826"/>
    <w:rsid w:val="001E6D77"/>
    <w:rsid w:val="001E6E8E"/>
    <w:rsid w:val="001E74BA"/>
    <w:rsid w:val="001E7B9F"/>
    <w:rsid w:val="001F01FB"/>
    <w:rsid w:val="001F0658"/>
    <w:rsid w:val="001F0B92"/>
    <w:rsid w:val="001F0C29"/>
    <w:rsid w:val="001F0E92"/>
    <w:rsid w:val="001F119B"/>
    <w:rsid w:val="001F13C5"/>
    <w:rsid w:val="001F1987"/>
    <w:rsid w:val="001F19EE"/>
    <w:rsid w:val="001F1E89"/>
    <w:rsid w:val="001F201D"/>
    <w:rsid w:val="001F207B"/>
    <w:rsid w:val="001F21BC"/>
    <w:rsid w:val="001F22D5"/>
    <w:rsid w:val="001F23BD"/>
    <w:rsid w:val="001F34DA"/>
    <w:rsid w:val="001F416A"/>
    <w:rsid w:val="001F4DAC"/>
    <w:rsid w:val="001F5019"/>
    <w:rsid w:val="001F51C5"/>
    <w:rsid w:val="001F52B0"/>
    <w:rsid w:val="001F65B0"/>
    <w:rsid w:val="001F67AA"/>
    <w:rsid w:val="001F6AFD"/>
    <w:rsid w:val="001F70E9"/>
    <w:rsid w:val="001F738D"/>
    <w:rsid w:val="001F7599"/>
    <w:rsid w:val="0020148F"/>
    <w:rsid w:val="002028B2"/>
    <w:rsid w:val="00202B8C"/>
    <w:rsid w:val="0020333E"/>
    <w:rsid w:val="00203722"/>
    <w:rsid w:val="002041D0"/>
    <w:rsid w:val="0020442D"/>
    <w:rsid w:val="00204A2A"/>
    <w:rsid w:val="00204B22"/>
    <w:rsid w:val="00204B3A"/>
    <w:rsid w:val="0020535A"/>
    <w:rsid w:val="002055CB"/>
    <w:rsid w:val="0020589D"/>
    <w:rsid w:val="002059EF"/>
    <w:rsid w:val="00205A4B"/>
    <w:rsid w:val="00205BDB"/>
    <w:rsid w:val="00206955"/>
    <w:rsid w:val="00206A79"/>
    <w:rsid w:val="00206F0F"/>
    <w:rsid w:val="002075E0"/>
    <w:rsid w:val="00210309"/>
    <w:rsid w:val="00210E2C"/>
    <w:rsid w:val="00211519"/>
    <w:rsid w:val="0021224B"/>
    <w:rsid w:val="00212950"/>
    <w:rsid w:val="00212FB8"/>
    <w:rsid w:val="00213709"/>
    <w:rsid w:val="00214379"/>
    <w:rsid w:val="00214485"/>
    <w:rsid w:val="002144FD"/>
    <w:rsid w:val="002149AF"/>
    <w:rsid w:val="00214A86"/>
    <w:rsid w:val="00215AAA"/>
    <w:rsid w:val="0021683C"/>
    <w:rsid w:val="00216BFE"/>
    <w:rsid w:val="00216F5F"/>
    <w:rsid w:val="00220615"/>
    <w:rsid w:val="00221546"/>
    <w:rsid w:val="00221985"/>
    <w:rsid w:val="00221EC5"/>
    <w:rsid w:val="00222A7A"/>
    <w:rsid w:val="00222AA3"/>
    <w:rsid w:val="00222B05"/>
    <w:rsid w:val="0022336E"/>
    <w:rsid w:val="002243C3"/>
    <w:rsid w:val="00224A2C"/>
    <w:rsid w:val="00225217"/>
    <w:rsid w:val="002256D9"/>
    <w:rsid w:val="00226577"/>
    <w:rsid w:val="0022687C"/>
    <w:rsid w:val="002268BA"/>
    <w:rsid w:val="002275D3"/>
    <w:rsid w:val="002277E7"/>
    <w:rsid w:val="002306F8"/>
    <w:rsid w:val="002312F4"/>
    <w:rsid w:val="002313A2"/>
    <w:rsid w:val="00231FC7"/>
    <w:rsid w:val="00232930"/>
    <w:rsid w:val="00232A95"/>
    <w:rsid w:val="00232C3F"/>
    <w:rsid w:val="00232DD9"/>
    <w:rsid w:val="0023308F"/>
    <w:rsid w:val="00233403"/>
    <w:rsid w:val="00233440"/>
    <w:rsid w:val="00233D0E"/>
    <w:rsid w:val="002342D4"/>
    <w:rsid w:val="00234E13"/>
    <w:rsid w:val="00236450"/>
    <w:rsid w:val="002364F0"/>
    <w:rsid w:val="0023765A"/>
    <w:rsid w:val="00237921"/>
    <w:rsid w:val="00240342"/>
    <w:rsid w:val="00240620"/>
    <w:rsid w:val="00241311"/>
    <w:rsid w:val="00241460"/>
    <w:rsid w:val="002418E8"/>
    <w:rsid w:val="00242E22"/>
    <w:rsid w:val="0024336B"/>
    <w:rsid w:val="00243F8B"/>
    <w:rsid w:val="00244194"/>
    <w:rsid w:val="0024424F"/>
    <w:rsid w:val="00244D28"/>
    <w:rsid w:val="002453D6"/>
    <w:rsid w:val="00245689"/>
    <w:rsid w:val="00245720"/>
    <w:rsid w:val="00245A6F"/>
    <w:rsid w:val="00245FD5"/>
    <w:rsid w:val="002477DF"/>
    <w:rsid w:val="00247C9B"/>
    <w:rsid w:val="00247DED"/>
    <w:rsid w:val="00251169"/>
    <w:rsid w:val="00251AD6"/>
    <w:rsid w:val="00252C17"/>
    <w:rsid w:val="0025307F"/>
    <w:rsid w:val="002530E1"/>
    <w:rsid w:val="002534A7"/>
    <w:rsid w:val="00253EC2"/>
    <w:rsid w:val="002545B3"/>
    <w:rsid w:val="002551BD"/>
    <w:rsid w:val="00255632"/>
    <w:rsid w:val="002568D0"/>
    <w:rsid w:val="0025706E"/>
    <w:rsid w:val="002575D0"/>
    <w:rsid w:val="00260091"/>
    <w:rsid w:val="00260282"/>
    <w:rsid w:val="00260AEE"/>
    <w:rsid w:val="00261AE3"/>
    <w:rsid w:val="002621A6"/>
    <w:rsid w:val="00262661"/>
    <w:rsid w:val="00262D9D"/>
    <w:rsid w:val="0026309F"/>
    <w:rsid w:val="002632DF"/>
    <w:rsid w:val="00263946"/>
    <w:rsid w:val="00263AFF"/>
    <w:rsid w:val="00263D83"/>
    <w:rsid w:val="002640BA"/>
    <w:rsid w:val="00264142"/>
    <w:rsid w:val="00264CF2"/>
    <w:rsid w:val="00265E52"/>
    <w:rsid w:val="0026652B"/>
    <w:rsid w:val="002667A8"/>
    <w:rsid w:val="00267587"/>
    <w:rsid w:val="002675C8"/>
    <w:rsid w:val="00267760"/>
    <w:rsid w:val="002679D5"/>
    <w:rsid w:val="00267A6E"/>
    <w:rsid w:val="00271589"/>
    <w:rsid w:val="00273177"/>
    <w:rsid w:val="002735AC"/>
    <w:rsid w:val="0027408D"/>
    <w:rsid w:val="0027455B"/>
    <w:rsid w:val="00275074"/>
    <w:rsid w:val="002763E9"/>
    <w:rsid w:val="00276736"/>
    <w:rsid w:val="00276F4E"/>
    <w:rsid w:val="00277450"/>
    <w:rsid w:val="0027773D"/>
    <w:rsid w:val="002778BD"/>
    <w:rsid w:val="002809C7"/>
    <w:rsid w:val="00280FE2"/>
    <w:rsid w:val="002815FA"/>
    <w:rsid w:val="002824C2"/>
    <w:rsid w:val="00282B07"/>
    <w:rsid w:val="00284E32"/>
    <w:rsid w:val="00285137"/>
    <w:rsid w:val="002851EB"/>
    <w:rsid w:val="00285510"/>
    <w:rsid w:val="00285BD1"/>
    <w:rsid w:val="00285DE2"/>
    <w:rsid w:val="00285F93"/>
    <w:rsid w:val="00286167"/>
    <w:rsid w:val="0028616D"/>
    <w:rsid w:val="00286183"/>
    <w:rsid w:val="00286965"/>
    <w:rsid w:val="00287A7F"/>
    <w:rsid w:val="002900D0"/>
    <w:rsid w:val="002907D9"/>
    <w:rsid w:val="00290F74"/>
    <w:rsid w:val="0029136E"/>
    <w:rsid w:val="002917A9"/>
    <w:rsid w:val="002917EC"/>
    <w:rsid w:val="00292399"/>
    <w:rsid w:val="00292458"/>
    <w:rsid w:val="002941D9"/>
    <w:rsid w:val="00294445"/>
    <w:rsid w:val="00294B4D"/>
    <w:rsid w:val="0029537E"/>
    <w:rsid w:val="002960D5"/>
    <w:rsid w:val="002975B3"/>
    <w:rsid w:val="00297722"/>
    <w:rsid w:val="00297926"/>
    <w:rsid w:val="00297B5F"/>
    <w:rsid w:val="00297E8B"/>
    <w:rsid w:val="002A02C9"/>
    <w:rsid w:val="002A1062"/>
    <w:rsid w:val="002A12BD"/>
    <w:rsid w:val="002A2012"/>
    <w:rsid w:val="002A2413"/>
    <w:rsid w:val="002A2F5E"/>
    <w:rsid w:val="002A352A"/>
    <w:rsid w:val="002A3C98"/>
    <w:rsid w:val="002A4325"/>
    <w:rsid w:val="002A5731"/>
    <w:rsid w:val="002A607D"/>
    <w:rsid w:val="002A70EA"/>
    <w:rsid w:val="002B0576"/>
    <w:rsid w:val="002B0C44"/>
    <w:rsid w:val="002B132E"/>
    <w:rsid w:val="002B1499"/>
    <w:rsid w:val="002B22EA"/>
    <w:rsid w:val="002B2813"/>
    <w:rsid w:val="002B2D29"/>
    <w:rsid w:val="002B3B31"/>
    <w:rsid w:val="002B3B64"/>
    <w:rsid w:val="002B3BBD"/>
    <w:rsid w:val="002B5C81"/>
    <w:rsid w:val="002B694C"/>
    <w:rsid w:val="002B6B81"/>
    <w:rsid w:val="002B7375"/>
    <w:rsid w:val="002C03B5"/>
    <w:rsid w:val="002C0BE3"/>
    <w:rsid w:val="002C0C4B"/>
    <w:rsid w:val="002C1EEA"/>
    <w:rsid w:val="002C47AD"/>
    <w:rsid w:val="002C510F"/>
    <w:rsid w:val="002C5510"/>
    <w:rsid w:val="002C5861"/>
    <w:rsid w:val="002C6034"/>
    <w:rsid w:val="002C635B"/>
    <w:rsid w:val="002C6D95"/>
    <w:rsid w:val="002C7276"/>
    <w:rsid w:val="002C73EA"/>
    <w:rsid w:val="002C74A0"/>
    <w:rsid w:val="002C770F"/>
    <w:rsid w:val="002C7CFF"/>
    <w:rsid w:val="002D01F6"/>
    <w:rsid w:val="002D0764"/>
    <w:rsid w:val="002D0BC6"/>
    <w:rsid w:val="002D12DB"/>
    <w:rsid w:val="002D17C5"/>
    <w:rsid w:val="002D2010"/>
    <w:rsid w:val="002D230B"/>
    <w:rsid w:val="002D2C32"/>
    <w:rsid w:val="002D365F"/>
    <w:rsid w:val="002D445B"/>
    <w:rsid w:val="002D4AE1"/>
    <w:rsid w:val="002D51DF"/>
    <w:rsid w:val="002D6892"/>
    <w:rsid w:val="002D68C2"/>
    <w:rsid w:val="002D7C86"/>
    <w:rsid w:val="002E0692"/>
    <w:rsid w:val="002E1433"/>
    <w:rsid w:val="002E152D"/>
    <w:rsid w:val="002E1D74"/>
    <w:rsid w:val="002E2943"/>
    <w:rsid w:val="002E2CF1"/>
    <w:rsid w:val="002E34AF"/>
    <w:rsid w:val="002E3D6E"/>
    <w:rsid w:val="002E464A"/>
    <w:rsid w:val="002E4AAC"/>
    <w:rsid w:val="002E53DE"/>
    <w:rsid w:val="002E563B"/>
    <w:rsid w:val="002E62D2"/>
    <w:rsid w:val="002E6E0D"/>
    <w:rsid w:val="002E734F"/>
    <w:rsid w:val="002E74AF"/>
    <w:rsid w:val="002E758C"/>
    <w:rsid w:val="002F0ACD"/>
    <w:rsid w:val="002F1038"/>
    <w:rsid w:val="002F2107"/>
    <w:rsid w:val="002F22FF"/>
    <w:rsid w:val="002F2C5A"/>
    <w:rsid w:val="002F2D8F"/>
    <w:rsid w:val="002F346B"/>
    <w:rsid w:val="002F5203"/>
    <w:rsid w:val="002F57D6"/>
    <w:rsid w:val="002F5A63"/>
    <w:rsid w:val="002F5BE4"/>
    <w:rsid w:val="002F6183"/>
    <w:rsid w:val="002F66C5"/>
    <w:rsid w:val="002F695B"/>
    <w:rsid w:val="002F6CCE"/>
    <w:rsid w:val="002F7022"/>
    <w:rsid w:val="002F72DA"/>
    <w:rsid w:val="002F76B1"/>
    <w:rsid w:val="002F7D66"/>
    <w:rsid w:val="002F7DBE"/>
    <w:rsid w:val="0030090B"/>
    <w:rsid w:val="00302AE8"/>
    <w:rsid w:val="00302BB1"/>
    <w:rsid w:val="003030F0"/>
    <w:rsid w:val="00303438"/>
    <w:rsid w:val="00303869"/>
    <w:rsid w:val="00303F0C"/>
    <w:rsid w:val="0030404B"/>
    <w:rsid w:val="00304210"/>
    <w:rsid w:val="003048D7"/>
    <w:rsid w:val="00304A1B"/>
    <w:rsid w:val="00304AD2"/>
    <w:rsid w:val="00304EAA"/>
    <w:rsid w:val="00305297"/>
    <w:rsid w:val="00305615"/>
    <w:rsid w:val="00305AA7"/>
    <w:rsid w:val="00305C08"/>
    <w:rsid w:val="003062E6"/>
    <w:rsid w:val="003068B6"/>
    <w:rsid w:val="00306CD4"/>
    <w:rsid w:val="003070D1"/>
    <w:rsid w:val="003071F6"/>
    <w:rsid w:val="0030782C"/>
    <w:rsid w:val="003078E6"/>
    <w:rsid w:val="00307FE0"/>
    <w:rsid w:val="003107EB"/>
    <w:rsid w:val="00310E66"/>
    <w:rsid w:val="00311C08"/>
    <w:rsid w:val="003125E0"/>
    <w:rsid w:val="00312ECE"/>
    <w:rsid w:val="0031393C"/>
    <w:rsid w:val="00313CB0"/>
    <w:rsid w:val="00313F96"/>
    <w:rsid w:val="00314122"/>
    <w:rsid w:val="00314B0A"/>
    <w:rsid w:val="003150CE"/>
    <w:rsid w:val="00315785"/>
    <w:rsid w:val="00315AAB"/>
    <w:rsid w:val="00316124"/>
    <w:rsid w:val="003175E1"/>
    <w:rsid w:val="003176EC"/>
    <w:rsid w:val="00320168"/>
    <w:rsid w:val="00320299"/>
    <w:rsid w:val="00321154"/>
    <w:rsid w:val="003211B0"/>
    <w:rsid w:val="00321EDA"/>
    <w:rsid w:val="003224AA"/>
    <w:rsid w:val="003224E7"/>
    <w:rsid w:val="0032298A"/>
    <w:rsid w:val="00322E31"/>
    <w:rsid w:val="003235D4"/>
    <w:rsid w:val="003237BA"/>
    <w:rsid w:val="003251B4"/>
    <w:rsid w:val="00325D7A"/>
    <w:rsid w:val="00326145"/>
    <w:rsid w:val="003262F7"/>
    <w:rsid w:val="00327163"/>
    <w:rsid w:val="00327305"/>
    <w:rsid w:val="00327531"/>
    <w:rsid w:val="0033009F"/>
    <w:rsid w:val="00330187"/>
    <w:rsid w:val="00331083"/>
    <w:rsid w:val="00331C77"/>
    <w:rsid w:val="00331DB6"/>
    <w:rsid w:val="00331F96"/>
    <w:rsid w:val="00332B55"/>
    <w:rsid w:val="003336B9"/>
    <w:rsid w:val="0033388B"/>
    <w:rsid w:val="00333AAA"/>
    <w:rsid w:val="0033476C"/>
    <w:rsid w:val="00335058"/>
    <w:rsid w:val="00335071"/>
    <w:rsid w:val="00335BEC"/>
    <w:rsid w:val="00335EA8"/>
    <w:rsid w:val="003363DD"/>
    <w:rsid w:val="0033647C"/>
    <w:rsid w:val="00337810"/>
    <w:rsid w:val="00337B1F"/>
    <w:rsid w:val="00340361"/>
    <w:rsid w:val="00340795"/>
    <w:rsid w:val="0034088F"/>
    <w:rsid w:val="0034111C"/>
    <w:rsid w:val="00341947"/>
    <w:rsid w:val="00341E60"/>
    <w:rsid w:val="00341F6A"/>
    <w:rsid w:val="0034217F"/>
    <w:rsid w:val="00342AD2"/>
    <w:rsid w:val="00343954"/>
    <w:rsid w:val="00344BCA"/>
    <w:rsid w:val="00344EE8"/>
    <w:rsid w:val="00345405"/>
    <w:rsid w:val="0034558D"/>
    <w:rsid w:val="00345894"/>
    <w:rsid w:val="00345DDD"/>
    <w:rsid w:val="00345E05"/>
    <w:rsid w:val="00346925"/>
    <w:rsid w:val="00346FED"/>
    <w:rsid w:val="00347AC4"/>
    <w:rsid w:val="00347B39"/>
    <w:rsid w:val="003501B6"/>
    <w:rsid w:val="003518E9"/>
    <w:rsid w:val="00351E01"/>
    <w:rsid w:val="00352834"/>
    <w:rsid w:val="00352968"/>
    <w:rsid w:val="0035298B"/>
    <w:rsid w:val="00352D21"/>
    <w:rsid w:val="0035443D"/>
    <w:rsid w:val="00354AA2"/>
    <w:rsid w:val="00354FEE"/>
    <w:rsid w:val="0035591A"/>
    <w:rsid w:val="00356048"/>
    <w:rsid w:val="00356188"/>
    <w:rsid w:val="00356275"/>
    <w:rsid w:val="00356C0B"/>
    <w:rsid w:val="00357760"/>
    <w:rsid w:val="00357B9C"/>
    <w:rsid w:val="00357D49"/>
    <w:rsid w:val="0036021B"/>
    <w:rsid w:val="00361412"/>
    <w:rsid w:val="003615CA"/>
    <w:rsid w:val="00361889"/>
    <w:rsid w:val="00362DD7"/>
    <w:rsid w:val="00362F59"/>
    <w:rsid w:val="00363849"/>
    <w:rsid w:val="00363B2C"/>
    <w:rsid w:val="003642A6"/>
    <w:rsid w:val="003642D7"/>
    <w:rsid w:val="00364763"/>
    <w:rsid w:val="00365C3D"/>
    <w:rsid w:val="003660F8"/>
    <w:rsid w:val="00366489"/>
    <w:rsid w:val="00366C1B"/>
    <w:rsid w:val="00367337"/>
    <w:rsid w:val="00367367"/>
    <w:rsid w:val="00367FD8"/>
    <w:rsid w:val="0037004E"/>
    <w:rsid w:val="0037012A"/>
    <w:rsid w:val="0037049D"/>
    <w:rsid w:val="00370B63"/>
    <w:rsid w:val="00370FCC"/>
    <w:rsid w:val="003711AF"/>
    <w:rsid w:val="0037129E"/>
    <w:rsid w:val="00371DFC"/>
    <w:rsid w:val="00372588"/>
    <w:rsid w:val="0037272F"/>
    <w:rsid w:val="003733CA"/>
    <w:rsid w:val="003735C6"/>
    <w:rsid w:val="00373D1C"/>
    <w:rsid w:val="00374848"/>
    <w:rsid w:val="00374FE5"/>
    <w:rsid w:val="003757A1"/>
    <w:rsid w:val="00375D09"/>
    <w:rsid w:val="00375FC5"/>
    <w:rsid w:val="003762DC"/>
    <w:rsid w:val="003764A8"/>
    <w:rsid w:val="00376649"/>
    <w:rsid w:val="00376990"/>
    <w:rsid w:val="00376CB7"/>
    <w:rsid w:val="0037739D"/>
    <w:rsid w:val="0037751C"/>
    <w:rsid w:val="00377D61"/>
    <w:rsid w:val="00380B66"/>
    <w:rsid w:val="00380F3F"/>
    <w:rsid w:val="00381953"/>
    <w:rsid w:val="0038214A"/>
    <w:rsid w:val="00382232"/>
    <w:rsid w:val="00382F1A"/>
    <w:rsid w:val="00382F9A"/>
    <w:rsid w:val="00383282"/>
    <w:rsid w:val="00383422"/>
    <w:rsid w:val="00383658"/>
    <w:rsid w:val="00383F99"/>
    <w:rsid w:val="0038412E"/>
    <w:rsid w:val="00384FB3"/>
    <w:rsid w:val="00385462"/>
    <w:rsid w:val="00385A08"/>
    <w:rsid w:val="00386053"/>
    <w:rsid w:val="00387459"/>
    <w:rsid w:val="0038771D"/>
    <w:rsid w:val="003905D1"/>
    <w:rsid w:val="00390935"/>
    <w:rsid w:val="00390CD2"/>
    <w:rsid w:val="00391257"/>
    <w:rsid w:val="00391532"/>
    <w:rsid w:val="00391DA3"/>
    <w:rsid w:val="0039241F"/>
    <w:rsid w:val="00392491"/>
    <w:rsid w:val="00392F2C"/>
    <w:rsid w:val="003935B0"/>
    <w:rsid w:val="0039387C"/>
    <w:rsid w:val="00393E44"/>
    <w:rsid w:val="00394301"/>
    <w:rsid w:val="00395237"/>
    <w:rsid w:val="0039558C"/>
    <w:rsid w:val="00395E78"/>
    <w:rsid w:val="0039610B"/>
    <w:rsid w:val="00396C37"/>
    <w:rsid w:val="00397079"/>
    <w:rsid w:val="0039747B"/>
    <w:rsid w:val="00397AB6"/>
    <w:rsid w:val="00397ACA"/>
    <w:rsid w:val="003A033E"/>
    <w:rsid w:val="003A05C1"/>
    <w:rsid w:val="003A10C3"/>
    <w:rsid w:val="003A1513"/>
    <w:rsid w:val="003A16E0"/>
    <w:rsid w:val="003A1DE0"/>
    <w:rsid w:val="003A236A"/>
    <w:rsid w:val="003A3441"/>
    <w:rsid w:val="003A495D"/>
    <w:rsid w:val="003A4A40"/>
    <w:rsid w:val="003A4C13"/>
    <w:rsid w:val="003A4C7C"/>
    <w:rsid w:val="003A5611"/>
    <w:rsid w:val="003A5844"/>
    <w:rsid w:val="003A597F"/>
    <w:rsid w:val="003A5B7B"/>
    <w:rsid w:val="003A5F0E"/>
    <w:rsid w:val="003A71A8"/>
    <w:rsid w:val="003A71D2"/>
    <w:rsid w:val="003A78E6"/>
    <w:rsid w:val="003B00CA"/>
    <w:rsid w:val="003B0306"/>
    <w:rsid w:val="003B030B"/>
    <w:rsid w:val="003B0432"/>
    <w:rsid w:val="003B0821"/>
    <w:rsid w:val="003B091B"/>
    <w:rsid w:val="003B0BE9"/>
    <w:rsid w:val="003B0F4B"/>
    <w:rsid w:val="003B1966"/>
    <w:rsid w:val="003B1BC9"/>
    <w:rsid w:val="003B24D7"/>
    <w:rsid w:val="003B2549"/>
    <w:rsid w:val="003B2E9B"/>
    <w:rsid w:val="003B2F8D"/>
    <w:rsid w:val="003B3C64"/>
    <w:rsid w:val="003B3D3B"/>
    <w:rsid w:val="003B45AF"/>
    <w:rsid w:val="003B4FAA"/>
    <w:rsid w:val="003B547A"/>
    <w:rsid w:val="003B5D31"/>
    <w:rsid w:val="003B5EBC"/>
    <w:rsid w:val="003B6EA0"/>
    <w:rsid w:val="003B6EC0"/>
    <w:rsid w:val="003B75B9"/>
    <w:rsid w:val="003C087B"/>
    <w:rsid w:val="003C0B4A"/>
    <w:rsid w:val="003C0DA2"/>
    <w:rsid w:val="003C0DED"/>
    <w:rsid w:val="003C128A"/>
    <w:rsid w:val="003C1A18"/>
    <w:rsid w:val="003C2FE6"/>
    <w:rsid w:val="003C3244"/>
    <w:rsid w:val="003C5C41"/>
    <w:rsid w:val="003C618B"/>
    <w:rsid w:val="003C669D"/>
    <w:rsid w:val="003C66C4"/>
    <w:rsid w:val="003C6877"/>
    <w:rsid w:val="003C693D"/>
    <w:rsid w:val="003C6CA3"/>
    <w:rsid w:val="003C7062"/>
    <w:rsid w:val="003C7461"/>
    <w:rsid w:val="003C7664"/>
    <w:rsid w:val="003C7CDD"/>
    <w:rsid w:val="003D0788"/>
    <w:rsid w:val="003D132A"/>
    <w:rsid w:val="003D1517"/>
    <w:rsid w:val="003D1D50"/>
    <w:rsid w:val="003D1E75"/>
    <w:rsid w:val="003D232D"/>
    <w:rsid w:val="003D286B"/>
    <w:rsid w:val="003D2908"/>
    <w:rsid w:val="003D2938"/>
    <w:rsid w:val="003D3128"/>
    <w:rsid w:val="003D35DC"/>
    <w:rsid w:val="003D3FBA"/>
    <w:rsid w:val="003D402B"/>
    <w:rsid w:val="003D4143"/>
    <w:rsid w:val="003D4BF8"/>
    <w:rsid w:val="003D54B0"/>
    <w:rsid w:val="003D5E0E"/>
    <w:rsid w:val="003D764F"/>
    <w:rsid w:val="003D76EF"/>
    <w:rsid w:val="003E0042"/>
    <w:rsid w:val="003E00B8"/>
    <w:rsid w:val="003E0392"/>
    <w:rsid w:val="003E0667"/>
    <w:rsid w:val="003E0BCE"/>
    <w:rsid w:val="003E0DF3"/>
    <w:rsid w:val="003E102F"/>
    <w:rsid w:val="003E13E0"/>
    <w:rsid w:val="003E1660"/>
    <w:rsid w:val="003E1CD1"/>
    <w:rsid w:val="003E2A2D"/>
    <w:rsid w:val="003E2C7F"/>
    <w:rsid w:val="003E32D2"/>
    <w:rsid w:val="003E39E3"/>
    <w:rsid w:val="003E47D4"/>
    <w:rsid w:val="003E50B9"/>
    <w:rsid w:val="003E64A9"/>
    <w:rsid w:val="003E7905"/>
    <w:rsid w:val="003E7E14"/>
    <w:rsid w:val="003F0336"/>
    <w:rsid w:val="003F0E38"/>
    <w:rsid w:val="003F1DE3"/>
    <w:rsid w:val="003F2643"/>
    <w:rsid w:val="003F3FCC"/>
    <w:rsid w:val="003F4AE9"/>
    <w:rsid w:val="003F5301"/>
    <w:rsid w:val="003F54A5"/>
    <w:rsid w:val="003F5547"/>
    <w:rsid w:val="003F5A6B"/>
    <w:rsid w:val="003F5C40"/>
    <w:rsid w:val="003F6E12"/>
    <w:rsid w:val="003F6F8B"/>
    <w:rsid w:val="003F75ED"/>
    <w:rsid w:val="003F7C99"/>
    <w:rsid w:val="003F7DFC"/>
    <w:rsid w:val="004002B7"/>
    <w:rsid w:val="00400522"/>
    <w:rsid w:val="00400F31"/>
    <w:rsid w:val="004023BA"/>
    <w:rsid w:val="004027CE"/>
    <w:rsid w:val="00403148"/>
    <w:rsid w:val="00403876"/>
    <w:rsid w:val="004042C6"/>
    <w:rsid w:val="00404C0C"/>
    <w:rsid w:val="00405895"/>
    <w:rsid w:val="00406A56"/>
    <w:rsid w:val="00406B4D"/>
    <w:rsid w:val="00407EE0"/>
    <w:rsid w:val="00412853"/>
    <w:rsid w:val="0041443C"/>
    <w:rsid w:val="0041488F"/>
    <w:rsid w:val="004154F7"/>
    <w:rsid w:val="00416D44"/>
    <w:rsid w:val="004176FF"/>
    <w:rsid w:val="00417A1E"/>
    <w:rsid w:val="00421A27"/>
    <w:rsid w:val="00421D0A"/>
    <w:rsid w:val="0042222B"/>
    <w:rsid w:val="004226C3"/>
    <w:rsid w:val="0042285A"/>
    <w:rsid w:val="004228BA"/>
    <w:rsid w:val="004241C5"/>
    <w:rsid w:val="004248BF"/>
    <w:rsid w:val="00424FA7"/>
    <w:rsid w:val="00425012"/>
    <w:rsid w:val="00425D2C"/>
    <w:rsid w:val="0042612D"/>
    <w:rsid w:val="00426988"/>
    <w:rsid w:val="004269C3"/>
    <w:rsid w:val="00426A87"/>
    <w:rsid w:val="00427007"/>
    <w:rsid w:val="004270F0"/>
    <w:rsid w:val="00427970"/>
    <w:rsid w:val="0043000B"/>
    <w:rsid w:val="00430074"/>
    <w:rsid w:val="004302AB"/>
    <w:rsid w:val="00430436"/>
    <w:rsid w:val="004309D8"/>
    <w:rsid w:val="004313D1"/>
    <w:rsid w:val="0043197F"/>
    <w:rsid w:val="00431A0F"/>
    <w:rsid w:val="00432110"/>
    <w:rsid w:val="00432113"/>
    <w:rsid w:val="00432521"/>
    <w:rsid w:val="004328EE"/>
    <w:rsid w:val="00433EBE"/>
    <w:rsid w:val="00434406"/>
    <w:rsid w:val="00434CE5"/>
    <w:rsid w:val="004373AD"/>
    <w:rsid w:val="00440FED"/>
    <w:rsid w:val="00441B92"/>
    <w:rsid w:val="004429EF"/>
    <w:rsid w:val="00443A9F"/>
    <w:rsid w:val="004441A9"/>
    <w:rsid w:val="0044474B"/>
    <w:rsid w:val="0044511F"/>
    <w:rsid w:val="004451AC"/>
    <w:rsid w:val="00445D29"/>
    <w:rsid w:val="00445FF7"/>
    <w:rsid w:val="00446ECB"/>
    <w:rsid w:val="00447913"/>
    <w:rsid w:val="004508A8"/>
    <w:rsid w:val="00451BAE"/>
    <w:rsid w:val="00452878"/>
    <w:rsid w:val="00452CA7"/>
    <w:rsid w:val="0045322C"/>
    <w:rsid w:val="00453341"/>
    <w:rsid w:val="00454193"/>
    <w:rsid w:val="0045446A"/>
    <w:rsid w:val="004545C6"/>
    <w:rsid w:val="00454DA7"/>
    <w:rsid w:val="00454DCA"/>
    <w:rsid w:val="00454E26"/>
    <w:rsid w:val="0045546C"/>
    <w:rsid w:val="00456544"/>
    <w:rsid w:val="00456649"/>
    <w:rsid w:val="004567B7"/>
    <w:rsid w:val="004567DC"/>
    <w:rsid w:val="00456856"/>
    <w:rsid w:val="004571EF"/>
    <w:rsid w:val="00457D4A"/>
    <w:rsid w:val="0046047A"/>
    <w:rsid w:val="00461210"/>
    <w:rsid w:val="00461700"/>
    <w:rsid w:val="004619D7"/>
    <w:rsid w:val="00461AAC"/>
    <w:rsid w:val="00461B0B"/>
    <w:rsid w:val="00461FE8"/>
    <w:rsid w:val="004622AC"/>
    <w:rsid w:val="00462490"/>
    <w:rsid w:val="00462AC9"/>
    <w:rsid w:val="00462BDE"/>
    <w:rsid w:val="00463DC3"/>
    <w:rsid w:val="00463E97"/>
    <w:rsid w:val="00465299"/>
    <w:rsid w:val="004658FD"/>
    <w:rsid w:val="0046642C"/>
    <w:rsid w:val="00466A0F"/>
    <w:rsid w:val="00466C20"/>
    <w:rsid w:val="004677FE"/>
    <w:rsid w:val="0046795B"/>
    <w:rsid w:val="00470716"/>
    <w:rsid w:val="004708C0"/>
    <w:rsid w:val="0047115F"/>
    <w:rsid w:val="004715CB"/>
    <w:rsid w:val="00471863"/>
    <w:rsid w:val="00471D55"/>
    <w:rsid w:val="00472A06"/>
    <w:rsid w:val="00473777"/>
    <w:rsid w:val="00473A14"/>
    <w:rsid w:val="00474183"/>
    <w:rsid w:val="004745A9"/>
    <w:rsid w:val="00474871"/>
    <w:rsid w:val="00474CA8"/>
    <w:rsid w:val="00474E43"/>
    <w:rsid w:val="004766DA"/>
    <w:rsid w:val="00476841"/>
    <w:rsid w:val="00476A55"/>
    <w:rsid w:val="0048076D"/>
    <w:rsid w:val="0048134D"/>
    <w:rsid w:val="00481624"/>
    <w:rsid w:val="00481765"/>
    <w:rsid w:val="00481D90"/>
    <w:rsid w:val="00482700"/>
    <w:rsid w:val="00482CD4"/>
    <w:rsid w:val="00483261"/>
    <w:rsid w:val="0048328A"/>
    <w:rsid w:val="00484043"/>
    <w:rsid w:val="00484271"/>
    <w:rsid w:val="00484377"/>
    <w:rsid w:val="00485181"/>
    <w:rsid w:val="00485B23"/>
    <w:rsid w:val="00485B50"/>
    <w:rsid w:val="00486C7A"/>
    <w:rsid w:val="0048717C"/>
    <w:rsid w:val="004874E4"/>
    <w:rsid w:val="00487F54"/>
    <w:rsid w:val="0049070D"/>
    <w:rsid w:val="00490A39"/>
    <w:rsid w:val="00490BDA"/>
    <w:rsid w:val="00490CD8"/>
    <w:rsid w:val="00490E07"/>
    <w:rsid w:val="00490E82"/>
    <w:rsid w:val="00491BE4"/>
    <w:rsid w:val="00491DB2"/>
    <w:rsid w:val="00492877"/>
    <w:rsid w:val="00492925"/>
    <w:rsid w:val="00493352"/>
    <w:rsid w:val="00495BA6"/>
    <w:rsid w:val="00496DC2"/>
    <w:rsid w:val="00496E75"/>
    <w:rsid w:val="0049725D"/>
    <w:rsid w:val="00497426"/>
    <w:rsid w:val="004A014C"/>
    <w:rsid w:val="004A0AA8"/>
    <w:rsid w:val="004A0B3A"/>
    <w:rsid w:val="004A1FE4"/>
    <w:rsid w:val="004A2103"/>
    <w:rsid w:val="004A2CA9"/>
    <w:rsid w:val="004A33EF"/>
    <w:rsid w:val="004A34C9"/>
    <w:rsid w:val="004A3CB5"/>
    <w:rsid w:val="004A3EEC"/>
    <w:rsid w:val="004A4A59"/>
    <w:rsid w:val="004A537D"/>
    <w:rsid w:val="004A67ED"/>
    <w:rsid w:val="004A67F0"/>
    <w:rsid w:val="004A7168"/>
    <w:rsid w:val="004A71C3"/>
    <w:rsid w:val="004A7769"/>
    <w:rsid w:val="004A77B1"/>
    <w:rsid w:val="004B0BE2"/>
    <w:rsid w:val="004B0E80"/>
    <w:rsid w:val="004B23AD"/>
    <w:rsid w:val="004B2965"/>
    <w:rsid w:val="004B3265"/>
    <w:rsid w:val="004B3545"/>
    <w:rsid w:val="004B4224"/>
    <w:rsid w:val="004B4297"/>
    <w:rsid w:val="004B4647"/>
    <w:rsid w:val="004B5E41"/>
    <w:rsid w:val="004B66BF"/>
    <w:rsid w:val="004B6B25"/>
    <w:rsid w:val="004B6FC1"/>
    <w:rsid w:val="004B7113"/>
    <w:rsid w:val="004B7455"/>
    <w:rsid w:val="004B74FF"/>
    <w:rsid w:val="004B7CE4"/>
    <w:rsid w:val="004C0401"/>
    <w:rsid w:val="004C0599"/>
    <w:rsid w:val="004C0954"/>
    <w:rsid w:val="004C0C49"/>
    <w:rsid w:val="004C1096"/>
    <w:rsid w:val="004C183D"/>
    <w:rsid w:val="004C394F"/>
    <w:rsid w:val="004C3EC7"/>
    <w:rsid w:val="004C3EEE"/>
    <w:rsid w:val="004C483D"/>
    <w:rsid w:val="004C49EA"/>
    <w:rsid w:val="004C4D15"/>
    <w:rsid w:val="004C5725"/>
    <w:rsid w:val="004C5F7C"/>
    <w:rsid w:val="004C6DA5"/>
    <w:rsid w:val="004C795A"/>
    <w:rsid w:val="004C7B4B"/>
    <w:rsid w:val="004C7F93"/>
    <w:rsid w:val="004D1111"/>
    <w:rsid w:val="004D1572"/>
    <w:rsid w:val="004D179A"/>
    <w:rsid w:val="004D2629"/>
    <w:rsid w:val="004D26B8"/>
    <w:rsid w:val="004D2814"/>
    <w:rsid w:val="004D2C2C"/>
    <w:rsid w:val="004D38C2"/>
    <w:rsid w:val="004D41DC"/>
    <w:rsid w:val="004D4FBD"/>
    <w:rsid w:val="004D4FC0"/>
    <w:rsid w:val="004D5CE7"/>
    <w:rsid w:val="004D6381"/>
    <w:rsid w:val="004D726C"/>
    <w:rsid w:val="004D7DA8"/>
    <w:rsid w:val="004E01A9"/>
    <w:rsid w:val="004E079F"/>
    <w:rsid w:val="004E0F4D"/>
    <w:rsid w:val="004E10CD"/>
    <w:rsid w:val="004E1401"/>
    <w:rsid w:val="004E2892"/>
    <w:rsid w:val="004E310F"/>
    <w:rsid w:val="004E362B"/>
    <w:rsid w:val="004E3681"/>
    <w:rsid w:val="004E3D74"/>
    <w:rsid w:val="004E582A"/>
    <w:rsid w:val="004E5DE1"/>
    <w:rsid w:val="004E6084"/>
    <w:rsid w:val="004E6510"/>
    <w:rsid w:val="004E69A9"/>
    <w:rsid w:val="004E7082"/>
    <w:rsid w:val="004E784B"/>
    <w:rsid w:val="004E7B4D"/>
    <w:rsid w:val="004F0224"/>
    <w:rsid w:val="004F0DB4"/>
    <w:rsid w:val="004F0E04"/>
    <w:rsid w:val="004F183E"/>
    <w:rsid w:val="004F1CD3"/>
    <w:rsid w:val="004F1EB7"/>
    <w:rsid w:val="004F1EBC"/>
    <w:rsid w:val="004F20E8"/>
    <w:rsid w:val="004F2260"/>
    <w:rsid w:val="004F3172"/>
    <w:rsid w:val="004F3664"/>
    <w:rsid w:val="004F3B71"/>
    <w:rsid w:val="004F3FE5"/>
    <w:rsid w:val="004F5115"/>
    <w:rsid w:val="004F5154"/>
    <w:rsid w:val="004F5835"/>
    <w:rsid w:val="004F5F39"/>
    <w:rsid w:val="004F661C"/>
    <w:rsid w:val="004F6850"/>
    <w:rsid w:val="004F6D99"/>
    <w:rsid w:val="00500572"/>
    <w:rsid w:val="00500573"/>
    <w:rsid w:val="00500701"/>
    <w:rsid w:val="00500BA0"/>
    <w:rsid w:val="00501304"/>
    <w:rsid w:val="00501425"/>
    <w:rsid w:val="00501F9B"/>
    <w:rsid w:val="00502CCE"/>
    <w:rsid w:val="00502CD5"/>
    <w:rsid w:val="0050318B"/>
    <w:rsid w:val="00503424"/>
    <w:rsid w:val="00503CF2"/>
    <w:rsid w:val="00504311"/>
    <w:rsid w:val="0050462A"/>
    <w:rsid w:val="0050485C"/>
    <w:rsid w:val="00504AC6"/>
    <w:rsid w:val="00504D75"/>
    <w:rsid w:val="0050533B"/>
    <w:rsid w:val="00505D51"/>
    <w:rsid w:val="00506AE9"/>
    <w:rsid w:val="00510ABC"/>
    <w:rsid w:val="00511079"/>
    <w:rsid w:val="00511411"/>
    <w:rsid w:val="00511CDF"/>
    <w:rsid w:val="00512829"/>
    <w:rsid w:val="00512EC6"/>
    <w:rsid w:val="00513839"/>
    <w:rsid w:val="00513DEF"/>
    <w:rsid w:val="0051423C"/>
    <w:rsid w:val="005148D4"/>
    <w:rsid w:val="0051493E"/>
    <w:rsid w:val="00514C91"/>
    <w:rsid w:val="005153CE"/>
    <w:rsid w:val="00516241"/>
    <w:rsid w:val="00516371"/>
    <w:rsid w:val="00516975"/>
    <w:rsid w:val="00516E00"/>
    <w:rsid w:val="00516FD9"/>
    <w:rsid w:val="0051701F"/>
    <w:rsid w:val="0051791D"/>
    <w:rsid w:val="00517A8D"/>
    <w:rsid w:val="005206DF"/>
    <w:rsid w:val="00520D6D"/>
    <w:rsid w:val="00520FD7"/>
    <w:rsid w:val="005212FD"/>
    <w:rsid w:val="00521425"/>
    <w:rsid w:val="00522FDE"/>
    <w:rsid w:val="00523E75"/>
    <w:rsid w:val="005243E0"/>
    <w:rsid w:val="005247EC"/>
    <w:rsid w:val="00524FD9"/>
    <w:rsid w:val="005256F3"/>
    <w:rsid w:val="005265A3"/>
    <w:rsid w:val="00526783"/>
    <w:rsid w:val="00526E03"/>
    <w:rsid w:val="0052773A"/>
    <w:rsid w:val="00527FB1"/>
    <w:rsid w:val="00530423"/>
    <w:rsid w:val="0053107E"/>
    <w:rsid w:val="005312CB"/>
    <w:rsid w:val="0053162F"/>
    <w:rsid w:val="00531777"/>
    <w:rsid w:val="00532674"/>
    <w:rsid w:val="0053281C"/>
    <w:rsid w:val="00532AD0"/>
    <w:rsid w:val="0053311D"/>
    <w:rsid w:val="00533821"/>
    <w:rsid w:val="00533B93"/>
    <w:rsid w:val="005340C9"/>
    <w:rsid w:val="0053458C"/>
    <w:rsid w:val="00535113"/>
    <w:rsid w:val="00536698"/>
    <w:rsid w:val="005375FE"/>
    <w:rsid w:val="00537639"/>
    <w:rsid w:val="005379C0"/>
    <w:rsid w:val="00540AA4"/>
    <w:rsid w:val="00540BFC"/>
    <w:rsid w:val="0054195A"/>
    <w:rsid w:val="005420DE"/>
    <w:rsid w:val="00542249"/>
    <w:rsid w:val="00542B41"/>
    <w:rsid w:val="00542B87"/>
    <w:rsid w:val="00542FAA"/>
    <w:rsid w:val="005431F5"/>
    <w:rsid w:val="00543707"/>
    <w:rsid w:val="005439D2"/>
    <w:rsid w:val="00543EBB"/>
    <w:rsid w:val="00544213"/>
    <w:rsid w:val="00544243"/>
    <w:rsid w:val="00544478"/>
    <w:rsid w:val="0054486D"/>
    <w:rsid w:val="00544C8F"/>
    <w:rsid w:val="00545141"/>
    <w:rsid w:val="0054528D"/>
    <w:rsid w:val="005453F3"/>
    <w:rsid w:val="00545549"/>
    <w:rsid w:val="005455BB"/>
    <w:rsid w:val="005459DF"/>
    <w:rsid w:val="005469F5"/>
    <w:rsid w:val="00546F36"/>
    <w:rsid w:val="00550F35"/>
    <w:rsid w:val="00551190"/>
    <w:rsid w:val="005511FB"/>
    <w:rsid w:val="005518ED"/>
    <w:rsid w:val="00552093"/>
    <w:rsid w:val="005520AF"/>
    <w:rsid w:val="00552818"/>
    <w:rsid w:val="005528F4"/>
    <w:rsid w:val="005529AC"/>
    <w:rsid w:val="005532DF"/>
    <w:rsid w:val="0055356B"/>
    <w:rsid w:val="00554C49"/>
    <w:rsid w:val="00554CBB"/>
    <w:rsid w:val="00554E06"/>
    <w:rsid w:val="00554E4B"/>
    <w:rsid w:val="0055519C"/>
    <w:rsid w:val="005552EF"/>
    <w:rsid w:val="005554C1"/>
    <w:rsid w:val="00555DCB"/>
    <w:rsid w:val="00555F67"/>
    <w:rsid w:val="00556BCE"/>
    <w:rsid w:val="00556DF2"/>
    <w:rsid w:val="00556E32"/>
    <w:rsid w:val="00557109"/>
    <w:rsid w:val="00557150"/>
    <w:rsid w:val="005573C8"/>
    <w:rsid w:val="005604F1"/>
    <w:rsid w:val="005606A4"/>
    <w:rsid w:val="005607B8"/>
    <w:rsid w:val="00560CF5"/>
    <w:rsid w:val="00561184"/>
    <w:rsid w:val="00561289"/>
    <w:rsid w:val="005621D2"/>
    <w:rsid w:val="0056272D"/>
    <w:rsid w:val="00562BAB"/>
    <w:rsid w:val="00563047"/>
    <w:rsid w:val="0056308E"/>
    <w:rsid w:val="005638C1"/>
    <w:rsid w:val="00563F16"/>
    <w:rsid w:val="0056415C"/>
    <w:rsid w:val="005649BF"/>
    <w:rsid w:val="005650ED"/>
    <w:rsid w:val="00565869"/>
    <w:rsid w:val="0056634B"/>
    <w:rsid w:val="00566BCA"/>
    <w:rsid w:val="00567415"/>
    <w:rsid w:val="00567610"/>
    <w:rsid w:val="00570C36"/>
    <w:rsid w:val="00570D9F"/>
    <w:rsid w:val="0057185C"/>
    <w:rsid w:val="00571A32"/>
    <w:rsid w:val="00571CA8"/>
    <w:rsid w:val="00571DB5"/>
    <w:rsid w:val="00572691"/>
    <w:rsid w:val="00572947"/>
    <w:rsid w:val="00573138"/>
    <w:rsid w:val="005734A7"/>
    <w:rsid w:val="00573577"/>
    <w:rsid w:val="005746C4"/>
    <w:rsid w:val="00574B50"/>
    <w:rsid w:val="00575411"/>
    <w:rsid w:val="005766E3"/>
    <w:rsid w:val="0057730C"/>
    <w:rsid w:val="00577835"/>
    <w:rsid w:val="00580793"/>
    <w:rsid w:val="00581470"/>
    <w:rsid w:val="0058165D"/>
    <w:rsid w:val="00581B62"/>
    <w:rsid w:val="00581BAD"/>
    <w:rsid w:val="00581D62"/>
    <w:rsid w:val="00582087"/>
    <w:rsid w:val="00582647"/>
    <w:rsid w:val="00582C72"/>
    <w:rsid w:val="00582F21"/>
    <w:rsid w:val="005831DD"/>
    <w:rsid w:val="00583814"/>
    <w:rsid w:val="00584320"/>
    <w:rsid w:val="00584CB8"/>
    <w:rsid w:val="00584EB5"/>
    <w:rsid w:val="00585484"/>
    <w:rsid w:val="00586E2E"/>
    <w:rsid w:val="00587229"/>
    <w:rsid w:val="005872F0"/>
    <w:rsid w:val="00587503"/>
    <w:rsid w:val="0058792C"/>
    <w:rsid w:val="00587C31"/>
    <w:rsid w:val="00587F7F"/>
    <w:rsid w:val="00590E8D"/>
    <w:rsid w:val="0059116D"/>
    <w:rsid w:val="00591511"/>
    <w:rsid w:val="00591E50"/>
    <w:rsid w:val="005929C8"/>
    <w:rsid w:val="00592CDA"/>
    <w:rsid w:val="0059331A"/>
    <w:rsid w:val="00593374"/>
    <w:rsid w:val="00593A72"/>
    <w:rsid w:val="0059425E"/>
    <w:rsid w:val="00594845"/>
    <w:rsid w:val="00595444"/>
    <w:rsid w:val="005954FB"/>
    <w:rsid w:val="00595A8C"/>
    <w:rsid w:val="00595C2C"/>
    <w:rsid w:val="00596BBA"/>
    <w:rsid w:val="00597386"/>
    <w:rsid w:val="005975C4"/>
    <w:rsid w:val="00597ED8"/>
    <w:rsid w:val="005A0E34"/>
    <w:rsid w:val="005A17AE"/>
    <w:rsid w:val="005A2B20"/>
    <w:rsid w:val="005A34D5"/>
    <w:rsid w:val="005A3943"/>
    <w:rsid w:val="005A41A1"/>
    <w:rsid w:val="005A4904"/>
    <w:rsid w:val="005A515A"/>
    <w:rsid w:val="005A69DA"/>
    <w:rsid w:val="005A6A86"/>
    <w:rsid w:val="005A704D"/>
    <w:rsid w:val="005A78AD"/>
    <w:rsid w:val="005A7F49"/>
    <w:rsid w:val="005B006D"/>
    <w:rsid w:val="005B20D8"/>
    <w:rsid w:val="005B26D7"/>
    <w:rsid w:val="005B3689"/>
    <w:rsid w:val="005B39A5"/>
    <w:rsid w:val="005B3C6D"/>
    <w:rsid w:val="005B4045"/>
    <w:rsid w:val="005B4457"/>
    <w:rsid w:val="005B5A34"/>
    <w:rsid w:val="005B609E"/>
    <w:rsid w:val="005B6DF6"/>
    <w:rsid w:val="005B713F"/>
    <w:rsid w:val="005B74E2"/>
    <w:rsid w:val="005B7B7D"/>
    <w:rsid w:val="005C1299"/>
    <w:rsid w:val="005C1948"/>
    <w:rsid w:val="005C22F9"/>
    <w:rsid w:val="005C263C"/>
    <w:rsid w:val="005C2679"/>
    <w:rsid w:val="005C298C"/>
    <w:rsid w:val="005C3DC6"/>
    <w:rsid w:val="005C4534"/>
    <w:rsid w:val="005C4BFB"/>
    <w:rsid w:val="005C5870"/>
    <w:rsid w:val="005C7D39"/>
    <w:rsid w:val="005D059A"/>
    <w:rsid w:val="005D07C5"/>
    <w:rsid w:val="005D0969"/>
    <w:rsid w:val="005D0F92"/>
    <w:rsid w:val="005D1B50"/>
    <w:rsid w:val="005D1D3E"/>
    <w:rsid w:val="005D21B7"/>
    <w:rsid w:val="005D2CA4"/>
    <w:rsid w:val="005D2DAD"/>
    <w:rsid w:val="005D2F42"/>
    <w:rsid w:val="005D3226"/>
    <w:rsid w:val="005D33E5"/>
    <w:rsid w:val="005D4302"/>
    <w:rsid w:val="005D5A20"/>
    <w:rsid w:val="005D60F3"/>
    <w:rsid w:val="005D6568"/>
    <w:rsid w:val="005D6EDE"/>
    <w:rsid w:val="005D786C"/>
    <w:rsid w:val="005E00E5"/>
    <w:rsid w:val="005E0148"/>
    <w:rsid w:val="005E01C0"/>
    <w:rsid w:val="005E049F"/>
    <w:rsid w:val="005E0BB6"/>
    <w:rsid w:val="005E114F"/>
    <w:rsid w:val="005E2D32"/>
    <w:rsid w:val="005E3073"/>
    <w:rsid w:val="005E316A"/>
    <w:rsid w:val="005E3593"/>
    <w:rsid w:val="005E492D"/>
    <w:rsid w:val="005E4D7D"/>
    <w:rsid w:val="005E6C61"/>
    <w:rsid w:val="005E7088"/>
    <w:rsid w:val="005E7182"/>
    <w:rsid w:val="005E7E1B"/>
    <w:rsid w:val="005F0108"/>
    <w:rsid w:val="005F0291"/>
    <w:rsid w:val="005F0ECC"/>
    <w:rsid w:val="005F1564"/>
    <w:rsid w:val="005F20E1"/>
    <w:rsid w:val="005F21A5"/>
    <w:rsid w:val="005F2470"/>
    <w:rsid w:val="005F28C6"/>
    <w:rsid w:val="005F3F16"/>
    <w:rsid w:val="005F4263"/>
    <w:rsid w:val="005F522B"/>
    <w:rsid w:val="005F52CC"/>
    <w:rsid w:val="005F5C71"/>
    <w:rsid w:val="005F5E6F"/>
    <w:rsid w:val="005F6510"/>
    <w:rsid w:val="005F681C"/>
    <w:rsid w:val="005F6BD4"/>
    <w:rsid w:val="005F7188"/>
    <w:rsid w:val="005F723C"/>
    <w:rsid w:val="005F7985"/>
    <w:rsid w:val="005F7EC4"/>
    <w:rsid w:val="00600CB4"/>
    <w:rsid w:val="00600CEB"/>
    <w:rsid w:val="00602A78"/>
    <w:rsid w:val="00602A84"/>
    <w:rsid w:val="00602AA1"/>
    <w:rsid w:val="00603123"/>
    <w:rsid w:val="006032AD"/>
    <w:rsid w:val="006036F4"/>
    <w:rsid w:val="00604151"/>
    <w:rsid w:val="00604367"/>
    <w:rsid w:val="006044BE"/>
    <w:rsid w:val="0060475F"/>
    <w:rsid w:val="006047DF"/>
    <w:rsid w:val="00604804"/>
    <w:rsid w:val="00604DE1"/>
    <w:rsid w:val="006059A8"/>
    <w:rsid w:val="00605BEA"/>
    <w:rsid w:val="006060C2"/>
    <w:rsid w:val="00606A26"/>
    <w:rsid w:val="00606FE1"/>
    <w:rsid w:val="00607574"/>
    <w:rsid w:val="00607A7F"/>
    <w:rsid w:val="00607D81"/>
    <w:rsid w:val="00610747"/>
    <w:rsid w:val="00610E03"/>
    <w:rsid w:val="0061176E"/>
    <w:rsid w:val="00612F5D"/>
    <w:rsid w:val="0061334A"/>
    <w:rsid w:val="00613A0A"/>
    <w:rsid w:val="00613EA5"/>
    <w:rsid w:val="00613F2B"/>
    <w:rsid w:val="00614CD1"/>
    <w:rsid w:val="006151F2"/>
    <w:rsid w:val="0061567B"/>
    <w:rsid w:val="00615AC8"/>
    <w:rsid w:val="00616727"/>
    <w:rsid w:val="0061737C"/>
    <w:rsid w:val="00620966"/>
    <w:rsid w:val="0062152A"/>
    <w:rsid w:val="00621753"/>
    <w:rsid w:val="006229AC"/>
    <w:rsid w:val="00623115"/>
    <w:rsid w:val="00623583"/>
    <w:rsid w:val="006240EE"/>
    <w:rsid w:val="0062462F"/>
    <w:rsid w:val="00624B93"/>
    <w:rsid w:val="00624BA1"/>
    <w:rsid w:val="00625C22"/>
    <w:rsid w:val="0062661B"/>
    <w:rsid w:val="0062744E"/>
    <w:rsid w:val="00627832"/>
    <w:rsid w:val="00627C3D"/>
    <w:rsid w:val="00630118"/>
    <w:rsid w:val="00630514"/>
    <w:rsid w:val="006310AE"/>
    <w:rsid w:val="00631211"/>
    <w:rsid w:val="00631259"/>
    <w:rsid w:val="0063145C"/>
    <w:rsid w:val="00631762"/>
    <w:rsid w:val="00632196"/>
    <w:rsid w:val="00632579"/>
    <w:rsid w:val="00632BA2"/>
    <w:rsid w:val="00632C05"/>
    <w:rsid w:val="00633BF2"/>
    <w:rsid w:val="00633DC1"/>
    <w:rsid w:val="00633F67"/>
    <w:rsid w:val="006342EC"/>
    <w:rsid w:val="006345C3"/>
    <w:rsid w:val="0063530F"/>
    <w:rsid w:val="00635414"/>
    <w:rsid w:val="0063547A"/>
    <w:rsid w:val="0063604E"/>
    <w:rsid w:val="006362F9"/>
    <w:rsid w:val="006366FF"/>
    <w:rsid w:val="006369A9"/>
    <w:rsid w:val="00636D15"/>
    <w:rsid w:val="00637080"/>
    <w:rsid w:val="006373CD"/>
    <w:rsid w:val="00637E7B"/>
    <w:rsid w:val="00640D2C"/>
    <w:rsid w:val="00641283"/>
    <w:rsid w:val="006413CF"/>
    <w:rsid w:val="00641413"/>
    <w:rsid w:val="00641465"/>
    <w:rsid w:val="0064165D"/>
    <w:rsid w:val="00642E8C"/>
    <w:rsid w:val="006433BD"/>
    <w:rsid w:val="00643562"/>
    <w:rsid w:val="00643784"/>
    <w:rsid w:val="00644186"/>
    <w:rsid w:val="00644290"/>
    <w:rsid w:val="00644A21"/>
    <w:rsid w:val="00645C9F"/>
    <w:rsid w:val="00646305"/>
    <w:rsid w:val="0064641E"/>
    <w:rsid w:val="00646864"/>
    <w:rsid w:val="00646A6C"/>
    <w:rsid w:val="00646B94"/>
    <w:rsid w:val="00647092"/>
    <w:rsid w:val="006475E6"/>
    <w:rsid w:val="00647FDD"/>
    <w:rsid w:val="006508B9"/>
    <w:rsid w:val="00650CA1"/>
    <w:rsid w:val="0065143C"/>
    <w:rsid w:val="00651854"/>
    <w:rsid w:val="00651E11"/>
    <w:rsid w:val="00652578"/>
    <w:rsid w:val="006539E8"/>
    <w:rsid w:val="0065485D"/>
    <w:rsid w:val="0065556D"/>
    <w:rsid w:val="00655AD5"/>
    <w:rsid w:val="00656307"/>
    <w:rsid w:val="006565D8"/>
    <w:rsid w:val="00656A6D"/>
    <w:rsid w:val="00656A8D"/>
    <w:rsid w:val="00656B96"/>
    <w:rsid w:val="00656F79"/>
    <w:rsid w:val="0065736B"/>
    <w:rsid w:val="006578E4"/>
    <w:rsid w:val="00657AE5"/>
    <w:rsid w:val="00657DE8"/>
    <w:rsid w:val="00661908"/>
    <w:rsid w:val="006619B0"/>
    <w:rsid w:val="00662012"/>
    <w:rsid w:val="00662520"/>
    <w:rsid w:val="00662543"/>
    <w:rsid w:val="006626D0"/>
    <w:rsid w:val="006628E9"/>
    <w:rsid w:val="0066388C"/>
    <w:rsid w:val="006641F4"/>
    <w:rsid w:val="00664E8C"/>
    <w:rsid w:val="00665F7C"/>
    <w:rsid w:val="0066699A"/>
    <w:rsid w:val="006669E7"/>
    <w:rsid w:val="00666DFC"/>
    <w:rsid w:val="00666EBB"/>
    <w:rsid w:val="0066779E"/>
    <w:rsid w:val="00667DF3"/>
    <w:rsid w:val="00667FAF"/>
    <w:rsid w:val="0067092B"/>
    <w:rsid w:val="0067096D"/>
    <w:rsid w:val="00670AF4"/>
    <w:rsid w:val="00671008"/>
    <w:rsid w:val="006719E0"/>
    <w:rsid w:val="0067269D"/>
    <w:rsid w:val="00672988"/>
    <w:rsid w:val="00672C64"/>
    <w:rsid w:val="006748A0"/>
    <w:rsid w:val="00674E6A"/>
    <w:rsid w:val="00674FD4"/>
    <w:rsid w:val="00675292"/>
    <w:rsid w:val="00675CF4"/>
    <w:rsid w:val="006766F1"/>
    <w:rsid w:val="00676A64"/>
    <w:rsid w:val="00676E30"/>
    <w:rsid w:val="0067712C"/>
    <w:rsid w:val="00677925"/>
    <w:rsid w:val="006779BF"/>
    <w:rsid w:val="00680129"/>
    <w:rsid w:val="006801DB"/>
    <w:rsid w:val="00680F46"/>
    <w:rsid w:val="006813C7"/>
    <w:rsid w:val="006813D2"/>
    <w:rsid w:val="00681FDC"/>
    <w:rsid w:val="006824CC"/>
    <w:rsid w:val="00682B53"/>
    <w:rsid w:val="00682F27"/>
    <w:rsid w:val="006834D7"/>
    <w:rsid w:val="006859DB"/>
    <w:rsid w:val="0068615B"/>
    <w:rsid w:val="0068678D"/>
    <w:rsid w:val="006873FA"/>
    <w:rsid w:val="00687488"/>
    <w:rsid w:val="00687633"/>
    <w:rsid w:val="006904ED"/>
    <w:rsid w:val="0069074E"/>
    <w:rsid w:val="00690B87"/>
    <w:rsid w:val="00690E2E"/>
    <w:rsid w:val="006915D7"/>
    <w:rsid w:val="0069235E"/>
    <w:rsid w:val="00692814"/>
    <w:rsid w:val="0069306E"/>
    <w:rsid w:val="00693294"/>
    <w:rsid w:val="006932E7"/>
    <w:rsid w:val="0069333E"/>
    <w:rsid w:val="00693347"/>
    <w:rsid w:val="0069334C"/>
    <w:rsid w:val="006937F9"/>
    <w:rsid w:val="00693A4F"/>
    <w:rsid w:val="00693C5C"/>
    <w:rsid w:val="0069423F"/>
    <w:rsid w:val="006948EF"/>
    <w:rsid w:val="006949BB"/>
    <w:rsid w:val="0069537E"/>
    <w:rsid w:val="00695FB8"/>
    <w:rsid w:val="00696D63"/>
    <w:rsid w:val="006A032F"/>
    <w:rsid w:val="006A0696"/>
    <w:rsid w:val="006A0D95"/>
    <w:rsid w:val="006A0DD3"/>
    <w:rsid w:val="006A146E"/>
    <w:rsid w:val="006A1BEB"/>
    <w:rsid w:val="006A26DB"/>
    <w:rsid w:val="006A3022"/>
    <w:rsid w:val="006A3DB4"/>
    <w:rsid w:val="006A3E58"/>
    <w:rsid w:val="006A41AE"/>
    <w:rsid w:val="006A4856"/>
    <w:rsid w:val="006A491C"/>
    <w:rsid w:val="006A5474"/>
    <w:rsid w:val="006A564B"/>
    <w:rsid w:val="006A5B38"/>
    <w:rsid w:val="006A5F1C"/>
    <w:rsid w:val="006A60AC"/>
    <w:rsid w:val="006A6253"/>
    <w:rsid w:val="006A63F6"/>
    <w:rsid w:val="006A67F3"/>
    <w:rsid w:val="006A6859"/>
    <w:rsid w:val="006A712D"/>
    <w:rsid w:val="006A74D2"/>
    <w:rsid w:val="006B0180"/>
    <w:rsid w:val="006B0503"/>
    <w:rsid w:val="006B05B5"/>
    <w:rsid w:val="006B1545"/>
    <w:rsid w:val="006B23B9"/>
    <w:rsid w:val="006B2424"/>
    <w:rsid w:val="006B2DA7"/>
    <w:rsid w:val="006B2E18"/>
    <w:rsid w:val="006B2F4D"/>
    <w:rsid w:val="006B302D"/>
    <w:rsid w:val="006B306B"/>
    <w:rsid w:val="006B318B"/>
    <w:rsid w:val="006B3682"/>
    <w:rsid w:val="006B3974"/>
    <w:rsid w:val="006B48CB"/>
    <w:rsid w:val="006B4FC3"/>
    <w:rsid w:val="006B5290"/>
    <w:rsid w:val="006B564D"/>
    <w:rsid w:val="006B6CB9"/>
    <w:rsid w:val="006C009C"/>
    <w:rsid w:val="006C10D4"/>
    <w:rsid w:val="006C1445"/>
    <w:rsid w:val="006C2A44"/>
    <w:rsid w:val="006C2AB7"/>
    <w:rsid w:val="006C3AB0"/>
    <w:rsid w:val="006C3F92"/>
    <w:rsid w:val="006C472C"/>
    <w:rsid w:val="006C4FC1"/>
    <w:rsid w:val="006C51A5"/>
    <w:rsid w:val="006C529D"/>
    <w:rsid w:val="006C5949"/>
    <w:rsid w:val="006C6798"/>
    <w:rsid w:val="006C6DF7"/>
    <w:rsid w:val="006D0097"/>
    <w:rsid w:val="006D0826"/>
    <w:rsid w:val="006D0C12"/>
    <w:rsid w:val="006D0E6B"/>
    <w:rsid w:val="006D2146"/>
    <w:rsid w:val="006D2F13"/>
    <w:rsid w:val="006D4870"/>
    <w:rsid w:val="006D498B"/>
    <w:rsid w:val="006D50E2"/>
    <w:rsid w:val="006D52B9"/>
    <w:rsid w:val="006D632E"/>
    <w:rsid w:val="006D6C9C"/>
    <w:rsid w:val="006D7589"/>
    <w:rsid w:val="006E094A"/>
    <w:rsid w:val="006E0BB8"/>
    <w:rsid w:val="006E0BD3"/>
    <w:rsid w:val="006E0EA5"/>
    <w:rsid w:val="006E12B1"/>
    <w:rsid w:val="006E13D1"/>
    <w:rsid w:val="006E19E4"/>
    <w:rsid w:val="006E2583"/>
    <w:rsid w:val="006E3562"/>
    <w:rsid w:val="006E35E0"/>
    <w:rsid w:val="006E4D0C"/>
    <w:rsid w:val="006E4D1B"/>
    <w:rsid w:val="006E56E6"/>
    <w:rsid w:val="006E5B78"/>
    <w:rsid w:val="006E64BA"/>
    <w:rsid w:val="006E67BA"/>
    <w:rsid w:val="006E699D"/>
    <w:rsid w:val="006E6A87"/>
    <w:rsid w:val="006E6BA3"/>
    <w:rsid w:val="006E74D4"/>
    <w:rsid w:val="006F02B3"/>
    <w:rsid w:val="006F0515"/>
    <w:rsid w:val="006F0C49"/>
    <w:rsid w:val="006F0E16"/>
    <w:rsid w:val="006F1116"/>
    <w:rsid w:val="006F2654"/>
    <w:rsid w:val="006F30C3"/>
    <w:rsid w:val="006F3196"/>
    <w:rsid w:val="006F3C54"/>
    <w:rsid w:val="006F3D47"/>
    <w:rsid w:val="006F4032"/>
    <w:rsid w:val="006F418C"/>
    <w:rsid w:val="006F457F"/>
    <w:rsid w:val="006F5022"/>
    <w:rsid w:val="006F5E64"/>
    <w:rsid w:val="006F60DE"/>
    <w:rsid w:val="006F63D7"/>
    <w:rsid w:val="006F65FB"/>
    <w:rsid w:val="006F7914"/>
    <w:rsid w:val="006F7C0B"/>
    <w:rsid w:val="006F7E46"/>
    <w:rsid w:val="00700AB4"/>
    <w:rsid w:val="00700FCA"/>
    <w:rsid w:val="007015C6"/>
    <w:rsid w:val="00701645"/>
    <w:rsid w:val="0070181F"/>
    <w:rsid w:val="00701BBC"/>
    <w:rsid w:val="007024B2"/>
    <w:rsid w:val="00702D5A"/>
    <w:rsid w:val="00702EF7"/>
    <w:rsid w:val="00703571"/>
    <w:rsid w:val="00703989"/>
    <w:rsid w:val="00704208"/>
    <w:rsid w:val="007042E9"/>
    <w:rsid w:val="00704495"/>
    <w:rsid w:val="007054F4"/>
    <w:rsid w:val="007058FD"/>
    <w:rsid w:val="007076DD"/>
    <w:rsid w:val="007107AB"/>
    <w:rsid w:val="007108D3"/>
    <w:rsid w:val="0071118B"/>
    <w:rsid w:val="00711C66"/>
    <w:rsid w:val="00711E13"/>
    <w:rsid w:val="00712EA8"/>
    <w:rsid w:val="00712EDA"/>
    <w:rsid w:val="00713340"/>
    <w:rsid w:val="007136D0"/>
    <w:rsid w:val="007141DD"/>
    <w:rsid w:val="007149E6"/>
    <w:rsid w:val="007155A9"/>
    <w:rsid w:val="007158E1"/>
    <w:rsid w:val="00716817"/>
    <w:rsid w:val="00716AA6"/>
    <w:rsid w:val="00717029"/>
    <w:rsid w:val="0071705B"/>
    <w:rsid w:val="00720505"/>
    <w:rsid w:val="00721E0E"/>
    <w:rsid w:val="00722D7E"/>
    <w:rsid w:val="007230AC"/>
    <w:rsid w:val="00723324"/>
    <w:rsid w:val="007236A3"/>
    <w:rsid w:val="007239B6"/>
    <w:rsid w:val="007240B2"/>
    <w:rsid w:val="0072490A"/>
    <w:rsid w:val="00724B64"/>
    <w:rsid w:val="0072517D"/>
    <w:rsid w:val="00726878"/>
    <w:rsid w:val="007272D2"/>
    <w:rsid w:val="00730603"/>
    <w:rsid w:val="0073124A"/>
    <w:rsid w:val="00731A81"/>
    <w:rsid w:val="00731B79"/>
    <w:rsid w:val="007320A2"/>
    <w:rsid w:val="007327CE"/>
    <w:rsid w:val="00733679"/>
    <w:rsid w:val="00733893"/>
    <w:rsid w:val="007338C9"/>
    <w:rsid w:val="00733ADF"/>
    <w:rsid w:val="00734A05"/>
    <w:rsid w:val="00734ECC"/>
    <w:rsid w:val="007350DB"/>
    <w:rsid w:val="00735C6F"/>
    <w:rsid w:val="007362F3"/>
    <w:rsid w:val="00737A31"/>
    <w:rsid w:val="00740545"/>
    <w:rsid w:val="007407DA"/>
    <w:rsid w:val="00740C64"/>
    <w:rsid w:val="00742A6A"/>
    <w:rsid w:val="00742B44"/>
    <w:rsid w:val="00745A9D"/>
    <w:rsid w:val="0074656E"/>
    <w:rsid w:val="00746F72"/>
    <w:rsid w:val="0074721E"/>
    <w:rsid w:val="007472D5"/>
    <w:rsid w:val="00750AA9"/>
    <w:rsid w:val="00752701"/>
    <w:rsid w:val="00752B03"/>
    <w:rsid w:val="00753454"/>
    <w:rsid w:val="00753BB5"/>
    <w:rsid w:val="007541EE"/>
    <w:rsid w:val="007544F1"/>
    <w:rsid w:val="0075495C"/>
    <w:rsid w:val="00755E4A"/>
    <w:rsid w:val="00756832"/>
    <w:rsid w:val="00757F0B"/>
    <w:rsid w:val="007613D4"/>
    <w:rsid w:val="00761A4C"/>
    <w:rsid w:val="007626D0"/>
    <w:rsid w:val="00762925"/>
    <w:rsid w:val="00763A16"/>
    <w:rsid w:val="00764048"/>
    <w:rsid w:val="00764230"/>
    <w:rsid w:val="0076443C"/>
    <w:rsid w:val="00764CFB"/>
    <w:rsid w:val="007651CA"/>
    <w:rsid w:val="00765BBD"/>
    <w:rsid w:val="007666BD"/>
    <w:rsid w:val="007673C4"/>
    <w:rsid w:val="00767519"/>
    <w:rsid w:val="00767946"/>
    <w:rsid w:val="007704E1"/>
    <w:rsid w:val="00770E5C"/>
    <w:rsid w:val="0077191C"/>
    <w:rsid w:val="00772569"/>
    <w:rsid w:val="00772E8C"/>
    <w:rsid w:val="00772FDB"/>
    <w:rsid w:val="0077316B"/>
    <w:rsid w:val="007736D3"/>
    <w:rsid w:val="00773C9C"/>
    <w:rsid w:val="0077500F"/>
    <w:rsid w:val="0077548E"/>
    <w:rsid w:val="00775565"/>
    <w:rsid w:val="00775DCE"/>
    <w:rsid w:val="00777315"/>
    <w:rsid w:val="00777BEA"/>
    <w:rsid w:val="007802E4"/>
    <w:rsid w:val="00780919"/>
    <w:rsid w:val="00781589"/>
    <w:rsid w:val="007820D0"/>
    <w:rsid w:val="007826C8"/>
    <w:rsid w:val="0078324D"/>
    <w:rsid w:val="0078332E"/>
    <w:rsid w:val="00783B6C"/>
    <w:rsid w:val="00784190"/>
    <w:rsid w:val="0078457B"/>
    <w:rsid w:val="00784756"/>
    <w:rsid w:val="007851DD"/>
    <w:rsid w:val="0078539D"/>
    <w:rsid w:val="007856C1"/>
    <w:rsid w:val="00785885"/>
    <w:rsid w:val="00785B0F"/>
    <w:rsid w:val="00787051"/>
    <w:rsid w:val="0079018D"/>
    <w:rsid w:val="007901DC"/>
    <w:rsid w:val="007903CC"/>
    <w:rsid w:val="00790B3F"/>
    <w:rsid w:val="0079124E"/>
    <w:rsid w:val="00791A00"/>
    <w:rsid w:val="00791DDB"/>
    <w:rsid w:val="007925C3"/>
    <w:rsid w:val="0079280F"/>
    <w:rsid w:val="00792CEE"/>
    <w:rsid w:val="007936A8"/>
    <w:rsid w:val="00794C4E"/>
    <w:rsid w:val="00794D16"/>
    <w:rsid w:val="007950F8"/>
    <w:rsid w:val="00795A53"/>
    <w:rsid w:val="007962B4"/>
    <w:rsid w:val="00796F15"/>
    <w:rsid w:val="00797E22"/>
    <w:rsid w:val="007A138F"/>
    <w:rsid w:val="007A1640"/>
    <w:rsid w:val="007A1659"/>
    <w:rsid w:val="007A1AE4"/>
    <w:rsid w:val="007A2CD3"/>
    <w:rsid w:val="007A2EDE"/>
    <w:rsid w:val="007A3962"/>
    <w:rsid w:val="007A39DF"/>
    <w:rsid w:val="007A43ED"/>
    <w:rsid w:val="007A4BDD"/>
    <w:rsid w:val="007A4D4E"/>
    <w:rsid w:val="007A5CA6"/>
    <w:rsid w:val="007A6CFD"/>
    <w:rsid w:val="007A72EE"/>
    <w:rsid w:val="007B0397"/>
    <w:rsid w:val="007B0ADB"/>
    <w:rsid w:val="007B167A"/>
    <w:rsid w:val="007B1869"/>
    <w:rsid w:val="007B26EE"/>
    <w:rsid w:val="007B3502"/>
    <w:rsid w:val="007B3E6D"/>
    <w:rsid w:val="007B4128"/>
    <w:rsid w:val="007B4252"/>
    <w:rsid w:val="007B44ED"/>
    <w:rsid w:val="007B491A"/>
    <w:rsid w:val="007B5370"/>
    <w:rsid w:val="007B5730"/>
    <w:rsid w:val="007B5EBD"/>
    <w:rsid w:val="007B61F5"/>
    <w:rsid w:val="007B63FA"/>
    <w:rsid w:val="007B7496"/>
    <w:rsid w:val="007C0802"/>
    <w:rsid w:val="007C12BE"/>
    <w:rsid w:val="007C2403"/>
    <w:rsid w:val="007C2739"/>
    <w:rsid w:val="007C2D55"/>
    <w:rsid w:val="007C3CF8"/>
    <w:rsid w:val="007C43CD"/>
    <w:rsid w:val="007C4B0F"/>
    <w:rsid w:val="007C4C5D"/>
    <w:rsid w:val="007C4DAD"/>
    <w:rsid w:val="007C5830"/>
    <w:rsid w:val="007C5933"/>
    <w:rsid w:val="007C599E"/>
    <w:rsid w:val="007C5DB8"/>
    <w:rsid w:val="007C5DCE"/>
    <w:rsid w:val="007C6CA2"/>
    <w:rsid w:val="007D02AD"/>
    <w:rsid w:val="007D05B2"/>
    <w:rsid w:val="007D05FA"/>
    <w:rsid w:val="007D0884"/>
    <w:rsid w:val="007D0C44"/>
    <w:rsid w:val="007D1972"/>
    <w:rsid w:val="007D1F33"/>
    <w:rsid w:val="007D3307"/>
    <w:rsid w:val="007D3F8B"/>
    <w:rsid w:val="007D44CE"/>
    <w:rsid w:val="007D54F8"/>
    <w:rsid w:val="007D5E27"/>
    <w:rsid w:val="007D6F64"/>
    <w:rsid w:val="007D7BEC"/>
    <w:rsid w:val="007E1782"/>
    <w:rsid w:val="007E2228"/>
    <w:rsid w:val="007E25AB"/>
    <w:rsid w:val="007E2F41"/>
    <w:rsid w:val="007E3838"/>
    <w:rsid w:val="007E44C9"/>
    <w:rsid w:val="007E44FC"/>
    <w:rsid w:val="007E5128"/>
    <w:rsid w:val="007E5AC2"/>
    <w:rsid w:val="007E5D29"/>
    <w:rsid w:val="007E79C5"/>
    <w:rsid w:val="007E7EC9"/>
    <w:rsid w:val="007F0798"/>
    <w:rsid w:val="007F1B97"/>
    <w:rsid w:val="007F2845"/>
    <w:rsid w:val="007F2A69"/>
    <w:rsid w:val="007F33EB"/>
    <w:rsid w:val="007F38A2"/>
    <w:rsid w:val="007F3B9E"/>
    <w:rsid w:val="007F43BC"/>
    <w:rsid w:val="007F4740"/>
    <w:rsid w:val="007F4D42"/>
    <w:rsid w:val="007F535B"/>
    <w:rsid w:val="007F72A2"/>
    <w:rsid w:val="007F7C59"/>
    <w:rsid w:val="007F7FEA"/>
    <w:rsid w:val="008006C6"/>
    <w:rsid w:val="00800C52"/>
    <w:rsid w:val="0080153E"/>
    <w:rsid w:val="008018C8"/>
    <w:rsid w:val="00801F19"/>
    <w:rsid w:val="0080263A"/>
    <w:rsid w:val="0080329D"/>
    <w:rsid w:val="00803844"/>
    <w:rsid w:val="00803FCB"/>
    <w:rsid w:val="008055A9"/>
    <w:rsid w:val="0080742D"/>
    <w:rsid w:val="00807C13"/>
    <w:rsid w:val="008100AC"/>
    <w:rsid w:val="00810C05"/>
    <w:rsid w:val="0081151E"/>
    <w:rsid w:val="00811A5F"/>
    <w:rsid w:val="00812498"/>
    <w:rsid w:val="008127E6"/>
    <w:rsid w:val="00813123"/>
    <w:rsid w:val="0081336E"/>
    <w:rsid w:val="00813928"/>
    <w:rsid w:val="00813A55"/>
    <w:rsid w:val="008148A0"/>
    <w:rsid w:val="00814BBF"/>
    <w:rsid w:val="0081535F"/>
    <w:rsid w:val="008154EC"/>
    <w:rsid w:val="008155C2"/>
    <w:rsid w:val="00816F68"/>
    <w:rsid w:val="008173AB"/>
    <w:rsid w:val="008174EC"/>
    <w:rsid w:val="008207F8"/>
    <w:rsid w:val="008207FD"/>
    <w:rsid w:val="008208B9"/>
    <w:rsid w:val="00820DC7"/>
    <w:rsid w:val="00820FFB"/>
    <w:rsid w:val="00821698"/>
    <w:rsid w:val="008221FE"/>
    <w:rsid w:val="00822BF5"/>
    <w:rsid w:val="00823414"/>
    <w:rsid w:val="00823DD9"/>
    <w:rsid w:val="00824894"/>
    <w:rsid w:val="00824FFF"/>
    <w:rsid w:val="00825366"/>
    <w:rsid w:val="00825E84"/>
    <w:rsid w:val="00826C7B"/>
    <w:rsid w:val="00826DD9"/>
    <w:rsid w:val="00826E01"/>
    <w:rsid w:val="008277A8"/>
    <w:rsid w:val="008278B6"/>
    <w:rsid w:val="008307ED"/>
    <w:rsid w:val="00830B3B"/>
    <w:rsid w:val="00831108"/>
    <w:rsid w:val="0083240D"/>
    <w:rsid w:val="0083256D"/>
    <w:rsid w:val="0083350F"/>
    <w:rsid w:val="00834358"/>
    <w:rsid w:val="00834676"/>
    <w:rsid w:val="008346BD"/>
    <w:rsid w:val="00834923"/>
    <w:rsid w:val="00835203"/>
    <w:rsid w:val="0083539B"/>
    <w:rsid w:val="008353FE"/>
    <w:rsid w:val="008359EB"/>
    <w:rsid w:val="00836B7A"/>
    <w:rsid w:val="00837B90"/>
    <w:rsid w:val="0084021B"/>
    <w:rsid w:val="008409AA"/>
    <w:rsid w:val="00840C39"/>
    <w:rsid w:val="00840FA0"/>
    <w:rsid w:val="00840FB8"/>
    <w:rsid w:val="00841144"/>
    <w:rsid w:val="0084186E"/>
    <w:rsid w:val="00842E0C"/>
    <w:rsid w:val="00843A7A"/>
    <w:rsid w:val="008444CB"/>
    <w:rsid w:val="008447F5"/>
    <w:rsid w:val="00844852"/>
    <w:rsid w:val="00846292"/>
    <w:rsid w:val="00847752"/>
    <w:rsid w:val="00847C7A"/>
    <w:rsid w:val="008506E1"/>
    <w:rsid w:val="00850D96"/>
    <w:rsid w:val="008515EE"/>
    <w:rsid w:val="00851A8E"/>
    <w:rsid w:val="00851EC7"/>
    <w:rsid w:val="00851F61"/>
    <w:rsid w:val="008528D3"/>
    <w:rsid w:val="008531E9"/>
    <w:rsid w:val="00854553"/>
    <w:rsid w:val="008547AA"/>
    <w:rsid w:val="0085558C"/>
    <w:rsid w:val="00855B86"/>
    <w:rsid w:val="00856D47"/>
    <w:rsid w:val="008572F6"/>
    <w:rsid w:val="0086030F"/>
    <w:rsid w:val="00860633"/>
    <w:rsid w:val="00860874"/>
    <w:rsid w:val="008609A3"/>
    <w:rsid w:val="00861C49"/>
    <w:rsid w:val="00862008"/>
    <w:rsid w:val="00862720"/>
    <w:rsid w:val="008628C8"/>
    <w:rsid w:val="00862B2A"/>
    <w:rsid w:val="00862FA6"/>
    <w:rsid w:val="008630B9"/>
    <w:rsid w:val="0086328C"/>
    <w:rsid w:val="008636E1"/>
    <w:rsid w:val="00863F37"/>
    <w:rsid w:val="0086406B"/>
    <w:rsid w:val="00864C8C"/>
    <w:rsid w:val="008654DC"/>
    <w:rsid w:val="008659FB"/>
    <w:rsid w:val="0086709D"/>
    <w:rsid w:val="00867651"/>
    <w:rsid w:val="00867B5A"/>
    <w:rsid w:val="008701F1"/>
    <w:rsid w:val="00870889"/>
    <w:rsid w:val="0087279F"/>
    <w:rsid w:val="00874009"/>
    <w:rsid w:val="0087401C"/>
    <w:rsid w:val="0087412B"/>
    <w:rsid w:val="00874158"/>
    <w:rsid w:val="008743F3"/>
    <w:rsid w:val="0087444A"/>
    <w:rsid w:val="00875139"/>
    <w:rsid w:val="00875187"/>
    <w:rsid w:val="00875410"/>
    <w:rsid w:val="008756EA"/>
    <w:rsid w:val="00876298"/>
    <w:rsid w:val="00876AC3"/>
    <w:rsid w:val="00880DF1"/>
    <w:rsid w:val="00880EDF"/>
    <w:rsid w:val="008811FD"/>
    <w:rsid w:val="0088208D"/>
    <w:rsid w:val="00882DDF"/>
    <w:rsid w:val="00882DE6"/>
    <w:rsid w:val="00883A20"/>
    <w:rsid w:val="00883D4D"/>
    <w:rsid w:val="00883F22"/>
    <w:rsid w:val="00884007"/>
    <w:rsid w:val="008845A9"/>
    <w:rsid w:val="00884B59"/>
    <w:rsid w:val="00884D2A"/>
    <w:rsid w:val="008850BA"/>
    <w:rsid w:val="00885580"/>
    <w:rsid w:val="00885876"/>
    <w:rsid w:val="00886185"/>
    <w:rsid w:val="008861D9"/>
    <w:rsid w:val="00886351"/>
    <w:rsid w:val="0088638C"/>
    <w:rsid w:val="00886728"/>
    <w:rsid w:val="00886EDF"/>
    <w:rsid w:val="008903B4"/>
    <w:rsid w:val="008907C9"/>
    <w:rsid w:val="008908E5"/>
    <w:rsid w:val="00891216"/>
    <w:rsid w:val="00891290"/>
    <w:rsid w:val="00891BC2"/>
    <w:rsid w:val="00892CD9"/>
    <w:rsid w:val="00893281"/>
    <w:rsid w:val="00894B58"/>
    <w:rsid w:val="00894FDC"/>
    <w:rsid w:val="008957D3"/>
    <w:rsid w:val="00895A6D"/>
    <w:rsid w:val="008963C2"/>
    <w:rsid w:val="00896414"/>
    <w:rsid w:val="0089716F"/>
    <w:rsid w:val="00897C71"/>
    <w:rsid w:val="008A041D"/>
    <w:rsid w:val="008A0B02"/>
    <w:rsid w:val="008A0F54"/>
    <w:rsid w:val="008A1059"/>
    <w:rsid w:val="008A14A3"/>
    <w:rsid w:val="008A15A2"/>
    <w:rsid w:val="008A16F9"/>
    <w:rsid w:val="008A1D3E"/>
    <w:rsid w:val="008A2A74"/>
    <w:rsid w:val="008A3038"/>
    <w:rsid w:val="008A4B16"/>
    <w:rsid w:val="008A4D63"/>
    <w:rsid w:val="008A4E11"/>
    <w:rsid w:val="008A635A"/>
    <w:rsid w:val="008A63AC"/>
    <w:rsid w:val="008A6D62"/>
    <w:rsid w:val="008A7203"/>
    <w:rsid w:val="008A77FD"/>
    <w:rsid w:val="008B0520"/>
    <w:rsid w:val="008B0583"/>
    <w:rsid w:val="008B0EA9"/>
    <w:rsid w:val="008B0F7D"/>
    <w:rsid w:val="008B128C"/>
    <w:rsid w:val="008B13E9"/>
    <w:rsid w:val="008B2257"/>
    <w:rsid w:val="008B2436"/>
    <w:rsid w:val="008B3B51"/>
    <w:rsid w:val="008B4057"/>
    <w:rsid w:val="008B4145"/>
    <w:rsid w:val="008B495C"/>
    <w:rsid w:val="008B5071"/>
    <w:rsid w:val="008B50BD"/>
    <w:rsid w:val="008B5290"/>
    <w:rsid w:val="008B52DB"/>
    <w:rsid w:val="008B5B2B"/>
    <w:rsid w:val="008B5C09"/>
    <w:rsid w:val="008B62DB"/>
    <w:rsid w:val="008B6A40"/>
    <w:rsid w:val="008B72EC"/>
    <w:rsid w:val="008C044F"/>
    <w:rsid w:val="008C07CB"/>
    <w:rsid w:val="008C19D2"/>
    <w:rsid w:val="008C216F"/>
    <w:rsid w:val="008C2AC7"/>
    <w:rsid w:val="008C2CFD"/>
    <w:rsid w:val="008C3FDC"/>
    <w:rsid w:val="008C47AD"/>
    <w:rsid w:val="008C4901"/>
    <w:rsid w:val="008C4B71"/>
    <w:rsid w:val="008C4E93"/>
    <w:rsid w:val="008C603A"/>
    <w:rsid w:val="008C6399"/>
    <w:rsid w:val="008C63D3"/>
    <w:rsid w:val="008C6691"/>
    <w:rsid w:val="008C6C3C"/>
    <w:rsid w:val="008C71C8"/>
    <w:rsid w:val="008C7280"/>
    <w:rsid w:val="008C75A0"/>
    <w:rsid w:val="008C778B"/>
    <w:rsid w:val="008C7AD2"/>
    <w:rsid w:val="008C7B96"/>
    <w:rsid w:val="008D02DE"/>
    <w:rsid w:val="008D15DD"/>
    <w:rsid w:val="008D167D"/>
    <w:rsid w:val="008D1847"/>
    <w:rsid w:val="008D1E46"/>
    <w:rsid w:val="008D2E40"/>
    <w:rsid w:val="008D3116"/>
    <w:rsid w:val="008D3ED6"/>
    <w:rsid w:val="008D402A"/>
    <w:rsid w:val="008D492A"/>
    <w:rsid w:val="008D4B58"/>
    <w:rsid w:val="008D4B7F"/>
    <w:rsid w:val="008D4B8A"/>
    <w:rsid w:val="008D5699"/>
    <w:rsid w:val="008D5AF1"/>
    <w:rsid w:val="008D5EE1"/>
    <w:rsid w:val="008D6541"/>
    <w:rsid w:val="008D665C"/>
    <w:rsid w:val="008D7D7B"/>
    <w:rsid w:val="008D7E7B"/>
    <w:rsid w:val="008E0F52"/>
    <w:rsid w:val="008E1AC7"/>
    <w:rsid w:val="008E216C"/>
    <w:rsid w:val="008E2316"/>
    <w:rsid w:val="008E3063"/>
    <w:rsid w:val="008E34BE"/>
    <w:rsid w:val="008E3AA8"/>
    <w:rsid w:val="008E3E57"/>
    <w:rsid w:val="008E418B"/>
    <w:rsid w:val="008E42CE"/>
    <w:rsid w:val="008E42F4"/>
    <w:rsid w:val="008E4333"/>
    <w:rsid w:val="008E4A31"/>
    <w:rsid w:val="008E4C92"/>
    <w:rsid w:val="008E4FC8"/>
    <w:rsid w:val="008E5657"/>
    <w:rsid w:val="008E577F"/>
    <w:rsid w:val="008E5A3B"/>
    <w:rsid w:val="008E5AED"/>
    <w:rsid w:val="008E5E51"/>
    <w:rsid w:val="008E6D91"/>
    <w:rsid w:val="008E72DB"/>
    <w:rsid w:val="008E7F20"/>
    <w:rsid w:val="008F00DB"/>
    <w:rsid w:val="008F11C5"/>
    <w:rsid w:val="008F1264"/>
    <w:rsid w:val="008F1D7D"/>
    <w:rsid w:val="008F2908"/>
    <w:rsid w:val="008F47C6"/>
    <w:rsid w:val="008F6647"/>
    <w:rsid w:val="008F69B3"/>
    <w:rsid w:val="008F6A31"/>
    <w:rsid w:val="008F6A67"/>
    <w:rsid w:val="008F700E"/>
    <w:rsid w:val="00900343"/>
    <w:rsid w:val="009006A2"/>
    <w:rsid w:val="0090102B"/>
    <w:rsid w:val="009013CC"/>
    <w:rsid w:val="00901448"/>
    <w:rsid w:val="00901764"/>
    <w:rsid w:val="009018FF"/>
    <w:rsid w:val="009022C9"/>
    <w:rsid w:val="0090280E"/>
    <w:rsid w:val="00902E34"/>
    <w:rsid w:val="009036BC"/>
    <w:rsid w:val="00903D30"/>
    <w:rsid w:val="0090428E"/>
    <w:rsid w:val="00904414"/>
    <w:rsid w:val="009045BB"/>
    <w:rsid w:val="00904F99"/>
    <w:rsid w:val="00905197"/>
    <w:rsid w:val="009052F3"/>
    <w:rsid w:val="009056E2"/>
    <w:rsid w:val="00905A3F"/>
    <w:rsid w:val="00905C47"/>
    <w:rsid w:val="00906379"/>
    <w:rsid w:val="00906A8C"/>
    <w:rsid w:val="009101EA"/>
    <w:rsid w:val="009106FC"/>
    <w:rsid w:val="009108E5"/>
    <w:rsid w:val="009111E0"/>
    <w:rsid w:val="0091148E"/>
    <w:rsid w:val="009116E1"/>
    <w:rsid w:val="009118BB"/>
    <w:rsid w:val="0091191F"/>
    <w:rsid w:val="00911E7D"/>
    <w:rsid w:val="009120A9"/>
    <w:rsid w:val="00912460"/>
    <w:rsid w:val="00912CD4"/>
    <w:rsid w:val="009134C3"/>
    <w:rsid w:val="009136E2"/>
    <w:rsid w:val="009143D9"/>
    <w:rsid w:val="00915254"/>
    <w:rsid w:val="00915B81"/>
    <w:rsid w:val="00915D6B"/>
    <w:rsid w:val="009160DF"/>
    <w:rsid w:val="009162BF"/>
    <w:rsid w:val="009162C7"/>
    <w:rsid w:val="00916670"/>
    <w:rsid w:val="00916E7D"/>
    <w:rsid w:val="00916EC2"/>
    <w:rsid w:val="009170DF"/>
    <w:rsid w:val="00920780"/>
    <w:rsid w:val="00920A53"/>
    <w:rsid w:val="009213BD"/>
    <w:rsid w:val="00921748"/>
    <w:rsid w:val="00922907"/>
    <w:rsid w:val="00922E25"/>
    <w:rsid w:val="009230A6"/>
    <w:rsid w:val="009234C9"/>
    <w:rsid w:val="00924146"/>
    <w:rsid w:val="00924627"/>
    <w:rsid w:val="0092481C"/>
    <w:rsid w:val="009250A8"/>
    <w:rsid w:val="00925BE6"/>
    <w:rsid w:val="0092619F"/>
    <w:rsid w:val="00926697"/>
    <w:rsid w:val="00926C23"/>
    <w:rsid w:val="00926F61"/>
    <w:rsid w:val="00926FA9"/>
    <w:rsid w:val="0093088A"/>
    <w:rsid w:val="0093123D"/>
    <w:rsid w:val="009313EB"/>
    <w:rsid w:val="009316E7"/>
    <w:rsid w:val="009321BC"/>
    <w:rsid w:val="00933040"/>
    <w:rsid w:val="009330E9"/>
    <w:rsid w:val="0093364C"/>
    <w:rsid w:val="0093373F"/>
    <w:rsid w:val="00933B06"/>
    <w:rsid w:val="00933EA2"/>
    <w:rsid w:val="00933F54"/>
    <w:rsid w:val="00934D97"/>
    <w:rsid w:val="00934E30"/>
    <w:rsid w:val="00935D15"/>
    <w:rsid w:val="0093625D"/>
    <w:rsid w:val="0094118F"/>
    <w:rsid w:val="009411FB"/>
    <w:rsid w:val="009414A9"/>
    <w:rsid w:val="009417E5"/>
    <w:rsid w:val="00941B71"/>
    <w:rsid w:val="00941D9A"/>
    <w:rsid w:val="00941DF9"/>
    <w:rsid w:val="009421AD"/>
    <w:rsid w:val="0094221C"/>
    <w:rsid w:val="00942E3D"/>
    <w:rsid w:val="009433F0"/>
    <w:rsid w:val="00943873"/>
    <w:rsid w:val="0094409C"/>
    <w:rsid w:val="00944159"/>
    <w:rsid w:val="0094489A"/>
    <w:rsid w:val="009449B2"/>
    <w:rsid w:val="00944A82"/>
    <w:rsid w:val="00944BA5"/>
    <w:rsid w:val="00944E09"/>
    <w:rsid w:val="00944ED3"/>
    <w:rsid w:val="00945B8A"/>
    <w:rsid w:val="00946157"/>
    <w:rsid w:val="009464B5"/>
    <w:rsid w:val="00946C4D"/>
    <w:rsid w:val="00946C8C"/>
    <w:rsid w:val="00947D3C"/>
    <w:rsid w:val="00947D6F"/>
    <w:rsid w:val="00947F6F"/>
    <w:rsid w:val="0095019A"/>
    <w:rsid w:val="00951BCB"/>
    <w:rsid w:val="0095285B"/>
    <w:rsid w:val="009535CB"/>
    <w:rsid w:val="00953FE9"/>
    <w:rsid w:val="00954417"/>
    <w:rsid w:val="0095481C"/>
    <w:rsid w:val="00955075"/>
    <w:rsid w:val="0095526F"/>
    <w:rsid w:val="0095668E"/>
    <w:rsid w:val="009567E6"/>
    <w:rsid w:val="00957076"/>
    <w:rsid w:val="009570EE"/>
    <w:rsid w:val="00957132"/>
    <w:rsid w:val="009576FD"/>
    <w:rsid w:val="009578EB"/>
    <w:rsid w:val="009578FF"/>
    <w:rsid w:val="0096005B"/>
    <w:rsid w:val="00960446"/>
    <w:rsid w:val="0096050C"/>
    <w:rsid w:val="00960A85"/>
    <w:rsid w:val="009610ED"/>
    <w:rsid w:val="00961484"/>
    <w:rsid w:val="00961D75"/>
    <w:rsid w:val="00961EE9"/>
    <w:rsid w:val="00962160"/>
    <w:rsid w:val="00962311"/>
    <w:rsid w:val="00962C17"/>
    <w:rsid w:val="009633BB"/>
    <w:rsid w:val="00963A36"/>
    <w:rsid w:val="009643DA"/>
    <w:rsid w:val="0096485F"/>
    <w:rsid w:val="00965C40"/>
    <w:rsid w:val="00967354"/>
    <w:rsid w:val="00971592"/>
    <w:rsid w:val="00971617"/>
    <w:rsid w:val="009717F8"/>
    <w:rsid w:val="00971DDF"/>
    <w:rsid w:val="009721AE"/>
    <w:rsid w:val="0097225C"/>
    <w:rsid w:val="00972407"/>
    <w:rsid w:val="00973145"/>
    <w:rsid w:val="009731D6"/>
    <w:rsid w:val="009739E5"/>
    <w:rsid w:val="00973FC6"/>
    <w:rsid w:val="009746E8"/>
    <w:rsid w:val="00974746"/>
    <w:rsid w:val="00975119"/>
    <w:rsid w:val="00975854"/>
    <w:rsid w:val="00975971"/>
    <w:rsid w:val="00975ABF"/>
    <w:rsid w:val="009763ED"/>
    <w:rsid w:val="00976F04"/>
    <w:rsid w:val="009777F4"/>
    <w:rsid w:val="00977AD8"/>
    <w:rsid w:val="00980299"/>
    <w:rsid w:val="00980A10"/>
    <w:rsid w:val="00981130"/>
    <w:rsid w:val="00981872"/>
    <w:rsid w:val="00981971"/>
    <w:rsid w:val="0098229C"/>
    <w:rsid w:val="0098289D"/>
    <w:rsid w:val="009835E0"/>
    <w:rsid w:val="00983D46"/>
    <w:rsid w:val="00983DCA"/>
    <w:rsid w:val="0098477B"/>
    <w:rsid w:val="00985BC7"/>
    <w:rsid w:val="00985D52"/>
    <w:rsid w:val="00985EF7"/>
    <w:rsid w:val="00986093"/>
    <w:rsid w:val="00986146"/>
    <w:rsid w:val="0098632C"/>
    <w:rsid w:val="0098650C"/>
    <w:rsid w:val="009866CF"/>
    <w:rsid w:val="00986CF9"/>
    <w:rsid w:val="0098727B"/>
    <w:rsid w:val="0098732F"/>
    <w:rsid w:val="00987416"/>
    <w:rsid w:val="00990888"/>
    <w:rsid w:val="0099092E"/>
    <w:rsid w:val="00990B86"/>
    <w:rsid w:val="00990C0E"/>
    <w:rsid w:val="00990D75"/>
    <w:rsid w:val="00991093"/>
    <w:rsid w:val="0099163B"/>
    <w:rsid w:val="009917FF"/>
    <w:rsid w:val="00991EAE"/>
    <w:rsid w:val="00991F9C"/>
    <w:rsid w:val="00992343"/>
    <w:rsid w:val="0099356B"/>
    <w:rsid w:val="0099383D"/>
    <w:rsid w:val="009938B1"/>
    <w:rsid w:val="009943B5"/>
    <w:rsid w:val="00996258"/>
    <w:rsid w:val="009962BF"/>
    <w:rsid w:val="00996306"/>
    <w:rsid w:val="00996744"/>
    <w:rsid w:val="00997CF4"/>
    <w:rsid w:val="009A04F1"/>
    <w:rsid w:val="009A0CCC"/>
    <w:rsid w:val="009A1169"/>
    <w:rsid w:val="009A164C"/>
    <w:rsid w:val="009A1A1C"/>
    <w:rsid w:val="009A1AAC"/>
    <w:rsid w:val="009A2BB6"/>
    <w:rsid w:val="009A2CB8"/>
    <w:rsid w:val="009A35C7"/>
    <w:rsid w:val="009A3789"/>
    <w:rsid w:val="009A3862"/>
    <w:rsid w:val="009A3A0B"/>
    <w:rsid w:val="009A3C95"/>
    <w:rsid w:val="009A45A2"/>
    <w:rsid w:val="009A59FC"/>
    <w:rsid w:val="009A6919"/>
    <w:rsid w:val="009A6AC7"/>
    <w:rsid w:val="009B0408"/>
    <w:rsid w:val="009B0843"/>
    <w:rsid w:val="009B0DEE"/>
    <w:rsid w:val="009B1335"/>
    <w:rsid w:val="009B176D"/>
    <w:rsid w:val="009B19F8"/>
    <w:rsid w:val="009B1E47"/>
    <w:rsid w:val="009B2CED"/>
    <w:rsid w:val="009B3054"/>
    <w:rsid w:val="009B316F"/>
    <w:rsid w:val="009B335D"/>
    <w:rsid w:val="009B3C90"/>
    <w:rsid w:val="009B4587"/>
    <w:rsid w:val="009B4C35"/>
    <w:rsid w:val="009B76E3"/>
    <w:rsid w:val="009B76F9"/>
    <w:rsid w:val="009B790B"/>
    <w:rsid w:val="009B7A72"/>
    <w:rsid w:val="009B7BB8"/>
    <w:rsid w:val="009C0E9B"/>
    <w:rsid w:val="009C126A"/>
    <w:rsid w:val="009C1D4C"/>
    <w:rsid w:val="009C2691"/>
    <w:rsid w:val="009C2DD2"/>
    <w:rsid w:val="009C3982"/>
    <w:rsid w:val="009C441F"/>
    <w:rsid w:val="009C45AD"/>
    <w:rsid w:val="009C491B"/>
    <w:rsid w:val="009C4A07"/>
    <w:rsid w:val="009C4B8E"/>
    <w:rsid w:val="009C51D5"/>
    <w:rsid w:val="009C543C"/>
    <w:rsid w:val="009C58AD"/>
    <w:rsid w:val="009C599A"/>
    <w:rsid w:val="009C5CCF"/>
    <w:rsid w:val="009C5EFF"/>
    <w:rsid w:val="009C6453"/>
    <w:rsid w:val="009C650E"/>
    <w:rsid w:val="009C6CDE"/>
    <w:rsid w:val="009C70DB"/>
    <w:rsid w:val="009C774A"/>
    <w:rsid w:val="009D1720"/>
    <w:rsid w:val="009D1920"/>
    <w:rsid w:val="009D19BC"/>
    <w:rsid w:val="009D2348"/>
    <w:rsid w:val="009D2727"/>
    <w:rsid w:val="009D2EA8"/>
    <w:rsid w:val="009D2F0C"/>
    <w:rsid w:val="009D3306"/>
    <w:rsid w:val="009D332E"/>
    <w:rsid w:val="009D3578"/>
    <w:rsid w:val="009D3A5F"/>
    <w:rsid w:val="009D3D82"/>
    <w:rsid w:val="009D4F88"/>
    <w:rsid w:val="009D5193"/>
    <w:rsid w:val="009D5C32"/>
    <w:rsid w:val="009D5C56"/>
    <w:rsid w:val="009D6108"/>
    <w:rsid w:val="009D6377"/>
    <w:rsid w:val="009D6472"/>
    <w:rsid w:val="009D6CF7"/>
    <w:rsid w:val="009D744C"/>
    <w:rsid w:val="009D79F4"/>
    <w:rsid w:val="009D7D19"/>
    <w:rsid w:val="009E008C"/>
    <w:rsid w:val="009E11B5"/>
    <w:rsid w:val="009E126D"/>
    <w:rsid w:val="009E15B7"/>
    <w:rsid w:val="009E1644"/>
    <w:rsid w:val="009E33A2"/>
    <w:rsid w:val="009E33D7"/>
    <w:rsid w:val="009E3CD1"/>
    <w:rsid w:val="009E4D95"/>
    <w:rsid w:val="009E5520"/>
    <w:rsid w:val="009E5687"/>
    <w:rsid w:val="009E5AF5"/>
    <w:rsid w:val="009E5CD2"/>
    <w:rsid w:val="009E5EB5"/>
    <w:rsid w:val="009E686D"/>
    <w:rsid w:val="009E74F0"/>
    <w:rsid w:val="009E7F23"/>
    <w:rsid w:val="009F0768"/>
    <w:rsid w:val="009F0AC5"/>
    <w:rsid w:val="009F0FDF"/>
    <w:rsid w:val="009F102A"/>
    <w:rsid w:val="009F11F5"/>
    <w:rsid w:val="009F1493"/>
    <w:rsid w:val="009F151C"/>
    <w:rsid w:val="009F2A19"/>
    <w:rsid w:val="009F463F"/>
    <w:rsid w:val="009F514E"/>
    <w:rsid w:val="009F6702"/>
    <w:rsid w:val="009F686C"/>
    <w:rsid w:val="009F729D"/>
    <w:rsid w:val="009F7867"/>
    <w:rsid w:val="009F7D66"/>
    <w:rsid w:val="009F7E24"/>
    <w:rsid w:val="00A001CE"/>
    <w:rsid w:val="00A00BD2"/>
    <w:rsid w:val="00A00E56"/>
    <w:rsid w:val="00A02631"/>
    <w:rsid w:val="00A027F3"/>
    <w:rsid w:val="00A03136"/>
    <w:rsid w:val="00A03978"/>
    <w:rsid w:val="00A03AB1"/>
    <w:rsid w:val="00A0496D"/>
    <w:rsid w:val="00A04D7E"/>
    <w:rsid w:val="00A051D9"/>
    <w:rsid w:val="00A052DE"/>
    <w:rsid w:val="00A05DF3"/>
    <w:rsid w:val="00A06AFD"/>
    <w:rsid w:val="00A07411"/>
    <w:rsid w:val="00A07E08"/>
    <w:rsid w:val="00A10D79"/>
    <w:rsid w:val="00A11535"/>
    <w:rsid w:val="00A11791"/>
    <w:rsid w:val="00A11AC3"/>
    <w:rsid w:val="00A11E56"/>
    <w:rsid w:val="00A11FFC"/>
    <w:rsid w:val="00A12798"/>
    <w:rsid w:val="00A12CDE"/>
    <w:rsid w:val="00A12FD6"/>
    <w:rsid w:val="00A136A0"/>
    <w:rsid w:val="00A13A09"/>
    <w:rsid w:val="00A1472C"/>
    <w:rsid w:val="00A1515D"/>
    <w:rsid w:val="00A153BE"/>
    <w:rsid w:val="00A15DEE"/>
    <w:rsid w:val="00A16462"/>
    <w:rsid w:val="00A1678B"/>
    <w:rsid w:val="00A167B5"/>
    <w:rsid w:val="00A169BA"/>
    <w:rsid w:val="00A16DBE"/>
    <w:rsid w:val="00A178F0"/>
    <w:rsid w:val="00A179E0"/>
    <w:rsid w:val="00A17C4F"/>
    <w:rsid w:val="00A201E3"/>
    <w:rsid w:val="00A20653"/>
    <w:rsid w:val="00A20A39"/>
    <w:rsid w:val="00A223D5"/>
    <w:rsid w:val="00A22741"/>
    <w:rsid w:val="00A235A2"/>
    <w:rsid w:val="00A238BD"/>
    <w:rsid w:val="00A23DCA"/>
    <w:rsid w:val="00A240D8"/>
    <w:rsid w:val="00A243E4"/>
    <w:rsid w:val="00A2459D"/>
    <w:rsid w:val="00A24E23"/>
    <w:rsid w:val="00A2566C"/>
    <w:rsid w:val="00A25F05"/>
    <w:rsid w:val="00A26491"/>
    <w:rsid w:val="00A26A6F"/>
    <w:rsid w:val="00A302FD"/>
    <w:rsid w:val="00A3046C"/>
    <w:rsid w:val="00A30A89"/>
    <w:rsid w:val="00A30B2D"/>
    <w:rsid w:val="00A311AE"/>
    <w:rsid w:val="00A312A6"/>
    <w:rsid w:val="00A3130E"/>
    <w:rsid w:val="00A3193B"/>
    <w:rsid w:val="00A324CF"/>
    <w:rsid w:val="00A32E8B"/>
    <w:rsid w:val="00A32ED6"/>
    <w:rsid w:val="00A33776"/>
    <w:rsid w:val="00A344A5"/>
    <w:rsid w:val="00A346C3"/>
    <w:rsid w:val="00A3477D"/>
    <w:rsid w:val="00A34D4A"/>
    <w:rsid w:val="00A35DE3"/>
    <w:rsid w:val="00A35F8F"/>
    <w:rsid w:val="00A36155"/>
    <w:rsid w:val="00A3623E"/>
    <w:rsid w:val="00A3629E"/>
    <w:rsid w:val="00A365AD"/>
    <w:rsid w:val="00A37359"/>
    <w:rsid w:val="00A40669"/>
    <w:rsid w:val="00A427C4"/>
    <w:rsid w:val="00A42A85"/>
    <w:rsid w:val="00A42D07"/>
    <w:rsid w:val="00A43157"/>
    <w:rsid w:val="00A43F1A"/>
    <w:rsid w:val="00A44B43"/>
    <w:rsid w:val="00A4503E"/>
    <w:rsid w:val="00A450C0"/>
    <w:rsid w:val="00A45468"/>
    <w:rsid w:val="00A455FE"/>
    <w:rsid w:val="00A4686B"/>
    <w:rsid w:val="00A46DDA"/>
    <w:rsid w:val="00A471A8"/>
    <w:rsid w:val="00A4791B"/>
    <w:rsid w:val="00A47C43"/>
    <w:rsid w:val="00A50A48"/>
    <w:rsid w:val="00A51180"/>
    <w:rsid w:val="00A51242"/>
    <w:rsid w:val="00A51522"/>
    <w:rsid w:val="00A51573"/>
    <w:rsid w:val="00A51A5E"/>
    <w:rsid w:val="00A51CDF"/>
    <w:rsid w:val="00A52895"/>
    <w:rsid w:val="00A52D7D"/>
    <w:rsid w:val="00A539A5"/>
    <w:rsid w:val="00A53DA0"/>
    <w:rsid w:val="00A5404D"/>
    <w:rsid w:val="00A54392"/>
    <w:rsid w:val="00A544CC"/>
    <w:rsid w:val="00A5475E"/>
    <w:rsid w:val="00A54A80"/>
    <w:rsid w:val="00A55034"/>
    <w:rsid w:val="00A555A7"/>
    <w:rsid w:val="00A55756"/>
    <w:rsid w:val="00A557A2"/>
    <w:rsid w:val="00A55D12"/>
    <w:rsid w:val="00A5663D"/>
    <w:rsid w:val="00A567FF"/>
    <w:rsid w:val="00A56AE4"/>
    <w:rsid w:val="00A56E32"/>
    <w:rsid w:val="00A57617"/>
    <w:rsid w:val="00A5765D"/>
    <w:rsid w:val="00A57738"/>
    <w:rsid w:val="00A579BD"/>
    <w:rsid w:val="00A607CB"/>
    <w:rsid w:val="00A613FC"/>
    <w:rsid w:val="00A6276B"/>
    <w:rsid w:val="00A629DB"/>
    <w:rsid w:val="00A6351F"/>
    <w:rsid w:val="00A63809"/>
    <w:rsid w:val="00A64278"/>
    <w:rsid w:val="00A643E5"/>
    <w:rsid w:val="00A64A6E"/>
    <w:rsid w:val="00A64B2C"/>
    <w:rsid w:val="00A6519F"/>
    <w:rsid w:val="00A65395"/>
    <w:rsid w:val="00A65931"/>
    <w:rsid w:val="00A659D1"/>
    <w:rsid w:val="00A65A70"/>
    <w:rsid w:val="00A65D52"/>
    <w:rsid w:val="00A65E0B"/>
    <w:rsid w:val="00A65FC1"/>
    <w:rsid w:val="00A66006"/>
    <w:rsid w:val="00A665E0"/>
    <w:rsid w:val="00A6665F"/>
    <w:rsid w:val="00A66F36"/>
    <w:rsid w:val="00A676D9"/>
    <w:rsid w:val="00A67D86"/>
    <w:rsid w:val="00A67EFC"/>
    <w:rsid w:val="00A7031E"/>
    <w:rsid w:val="00A71140"/>
    <w:rsid w:val="00A7205E"/>
    <w:rsid w:val="00A72324"/>
    <w:rsid w:val="00A735DB"/>
    <w:rsid w:val="00A73DBC"/>
    <w:rsid w:val="00A74692"/>
    <w:rsid w:val="00A74CC3"/>
    <w:rsid w:val="00A75A52"/>
    <w:rsid w:val="00A7618B"/>
    <w:rsid w:val="00A7640B"/>
    <w:rsid w:val="00A76455"/>
    <w:rsid w:val="00A766D0"/>
    <w:rsid w:val="00A773A8"/>
    <w:rsid w:val="00A7764A"/>
    <w:rsid w:val="00A7778B"/>
    <w:rsid w:val="00A8011C"/>
    <w:rsid w:val="00A803BC"/>
    <w:rsid w:val="00A806D4"/>
    <w:rsid w:val="00A80969"/>
    <w:rsid w:val="00A80CE4"/>
    <w:rsid w:val="00A813B9"/>
    <w:rsid w:val="00A85798"/>
    <w:rsid w:val="00A8609D"/>
    <w:rsid w:val="00A86862"/>
    <w:rsid w:val="00A8686A"/>
    <w:rsid w:val="00A86EA7"/>
    <w:rsid w:val="00A90295"/>
    <w:rsid w:val="00A90586"/>
    <w:rsid w:val="00A9084D"/>
    <w:rsid w:val="00A90B77"/>
    <w:rsid w:val="00A90E28"/>
    <w:rsid w:val="00A91244"/>
    <w:rsid w:val="00A91774"/>
    <w:rsid w:val="00A91C7F"/>
    <w:rsid w:val="00A92066"/>
    <w:rsid w:val="00A92776"/>
    <w:rsid w:val="00A93181"/>
    <w:rsid w:val="00A938E6"/>
    <w:rsid w:val="00A93CCF"/>
    <w:rsid w:val="00A94E4E"/>
    <w:rsid w:val="00A94EC2"/>
    <w:rsid w:val="00A94F13"/>
    <w:rsid w:val="00A95514"/>
    <w:rsid w:val="00A958AA"/>
    <w:rsid w:val="00A95BD5"/>
    <w:rsid w:val="00A95C53"/>
    <w:rsid w:val="00A95EB7"/>
    <w:rsid w:val="00A961B1"/>
    <w:rsid w:val="00A96ADB"/>
    <w:rsid w:val="00A96F78"/>
    <w:rsid w:val="00A979E1"/>
    <w:rsid w:val="00A97D3A"/>
    <w:rsid w:val="00AA0653"/>
    <w:rsid w:val="00AA0A84"/>
    <w:rsid w:val="00AA0B4B"/>
    <w:rsid w:val="00AA0B9E"/>
    <w:rsid w:val="00AA0C74"/>
    <w:rsid w:val="00AA1087"/>
    <w:rsid w:val="00AA161A"/>
    <w:rsid w:val="00AA1B9C"/>
    <w:rsid w:val="00AA22E4"/>
    <w:rsid w:val="00AA247C"/>
    <w:rsid w:val="00AA25A9"/>
    <w:rsid w:val="00AA26D9"/>
    <w:rsid w:val="00AA278A"/>
    <w:rsid w:val="00AA29F0"/>
    <w:rsid w:val="00AA3183"/>
    <w:rsid w:val="00AA4605"/>
    <w:rsid w:val="00AA494B"/>
    <w:rsid w:val="00AA4A7F"/>
    <w:rsid w:val="00AA51AD"/>
    <w:rsid w:val="00AA5736"/>
    <w:rsid w:val="00AA591E"/>
    <w:rsid w:val="00AA5DF4"/>
    <w:rsid w:val="00AA65C9"/>
    <w:rsid w:val="00AA66CB"/>
    <w:rsid w:val="00AA7DC1"/>
    <w:rsid w:val="00AB02E9"/>
    <w:rsid w:val="00AB0A32"/>
    <w:rsid w:val="00AB0B90"/>
    <w:rsid w:val="00AB0E56"/>
    <w:rsid w:val="00AB0ED5"/>
    <w:rsid w:val="00AB13B6"/>
    <w:rsid w:val="00AB1700"/>
    <w:rsid w:val="00AB18AC"/>
    <w:rsid w:val="00AB1DE7"/>
    <w:rsid w:val="00AB1EB7"/>
    <w:rsid w:val="00AB2A23"/>
    <w:rsid w:val="00AB2B45"/>
    <w:rsid w:val="00AB3A15"/>
    <w:rsid w:val="00AB4632"/>
    <w:rsid w:val="00AB4ECC"/>
    <w:rsid w:val="00AB4F0F"/>
    <w:rsid w:val="00AB5376"/>
    <w:rsid w:val="00AB53E3"/>
    <w:rsid w:val="00AB60E2"/>
    <w:rsid w:val="00AB6601"/>
    <w:rsid w:val="00AB674E"/>
    <w:rsid w:val="00AB6D79"/>
    <w:rsid w:val="00AB709E"/>
    <w:rsid w:val="00AB7806"/>
    <w:rsid w:val="00AC02C1"/>
    <w:rsid w:val="00AC05DB"/>
    <w:rsid w:val="00AC0AB6"/>
    <w:rsid w:val="00AC10AD"/>
    <w:rsid w:val="00AC1E55"/>
    <w:rsid w:val="00AC34D6"/>
    <w:rsid w:val="00AC3B76"/>
    <w:rsid w:val="00AC3D06"/>
    <w:rsid w:val="00AC429F"/>
    <w:rsid w:val="00AC4BBE"/>
    <w:rsid w:val="00AC5051"/>
    <w:rsid w:val="00AC564A"/>
    <w:rsid w:val="00AC60B4"/>
    <w:rsid w:val="00AC67B6"/>
    <w:rsid w:val="00AC6AF3"/>
    <w:rsid w:val="00AC71BA"/>
    <w:rsid w:val="00AC7D98"/>
    <w:rsid w:val="00AD00C5"/>
    <w:rsid w:val="00AD165F"/>
    <w:rsid w:val="00AD2794"/>
    <w:rsid w:val="00AD2D9B"/>
    <w:rsid w:val="00AD2DC5"/>
    <w:rsid w:val="00AD3455"/>
    <w:rsid w:val="00AD3CAD"/>
    <w:rsid w:val="00AD49D3"/>
    <w:rsid w:val="00AD56C5"/>
    <w:rsid w:val="00AD5A99"/>
    <w:rsid w:val="00AD618E"/>
    <w:rsid w:val="00AD64D8"/>
    <w:rsid w:val="00AD69FF"/>
    <w:rsid w:val="00AD702B"/>
    <w:rsid w:val="00AD72E6"/>
    <w:rsid w:val="00AD75CA"/>
    <w:rsid w:val="00AD7851"/>
    <w:rsid w:val="00AD7C95"/>
    <w:rsid w:val="00AD7FCD"/>
    <w:rsid w:val="00AE2A7E"/>
    <w:rsid w:val="00AE2BED"/>
    <w:rsid w:val="00AE310F"/>
    <w:rsid w:val="00AE3878"/>
    <w:rsid w:val="00AE3C02"/>
    <w:rsid w:val="00AE3DE1"/>
    <w:rsid w:val="00AE5439"/>
    <w:rsid w:val="00AE61B2"/>
    <w:rsid w:val="00AE72DE"/>
    <w:rsid w:val="00AE78D1"/>
    <w:rsid w:val="00AE7F89"/>
    <w:rsid w:val="00AF0733"/>
    <w:rsid w:val="00AF2D54"/>
    <w:rsid w:val="00AF3458"/>
    <w:rsid w:val="00AF370B"/>
    <w:rsid w:val="00AF3F7B"/>
    <w:rsid w:val="00AF42B4"/>
    <w:rsid w:val="00AF4B8A"/>
    <w:rsid w:val="00AF4F1B"/>
    <w:rsid w:val="00AF5481"/>
    <w:rsid w:val="00AF5EC6"/>
    <w:rsid w:val="00AF6C38"/>
    <w:rsid w:val="00AF6E8A"/>
    <w:rsid w:val="00AF7213"/>
    <w:rsid w:val="00AF7771"/>
    <w:rsid w:val="00AF7809"/>
    <w:rsid w:val="00AF7D92"/>
    <w:rsid w:val="00B011CC"/>
    <w:rsid w:val="00B02DC2"/>
    <w:rsid w:val="00B02E23"/>
    <w:rsid w:val="00B04048"/>
    <w:rsid w:val="00B0429A"/>
    <w:rsid w:val="00B04BBA"/>
    <w:rsid w:val="00B04F3D"/>
    <w:rsid w:val="00B050CD"/>
    <w:rsid w:val="00B05702"/>
    <w:rsid w:val="00B0619C"/>
    <w:rsid w:val="00B06DD9"/>
    <w:rsid w:val="00B07CD6"/>
    <w:rsid w:val="00B07E52"/>
    <w:rsid w:val="00B10010"/>
    <w:rsid w:val="00B1079B"/>
    <w:rsid w:val="00B10C05"/>
    <w:rsid w:val="00B11775"/>
    <w:rsid w:val="00B1190D"/>
    <w:rsid w:val="00B12F75"/>
    <w:rsid w:val="00B1302D"/>
    <w:rsid w:val="00B13368"/>
    <w:rsid w:val="00B1388E"/>
    <w:rsid w:val="00B1398A"/>
    <w:rsid w:val="00B13997"/>
    <w:rsid w:val="00B1513F"/>
    <w:rsid w:val="00B15B89"/>
    <w:rsid w:val="00B162D6"/>
    <w:rsid w:val="00B1702A"/>
    <w:rsid w:val="00B1746F"/>
    <w:rsid w:val="00B20725"/>
    <w:rsid w:val="00B2087E"/>
    <w:rsid w:val="00B20B11"/>
    <w:rsid w:val="00B20B94"/>
    <w:rsid w:val="00B20DDB"/>
    <w:rsid w:val="00B233F2"/>
    <w:rsid w:val="00B235EA"/>
    <w:rsid w:val="00B244D8"/>
    <w:rsid w:val="00B248D0"/>
    <w:rsid w:val="00B2527E"/>
    <w:rsid w:val="00B257F8"/>
    <w:rsid w:val="00B2628E"/>
    <w:rsid w:val="00B266B0"/>
    <w:rsid w:val="00B26A2C"/>
    <w:rsid w:val="00B27921"/>
    <w:rsid w:val="00B27C3F"/>
    <w:rsid w:val="00B3000E"/>
    <w:rsid w:val="00B311C3"/>
    <w:rsid w:val="00B320D1"/>
    <w:rsid w:val="00B326A8"/>
    <w:rsid w:val="00B327BC"/>
    <w:rsid w:val="00B3291A"/>
    <w:rsid w:val="00B329EB"/>
    <w:rsid w:val="00B32ED8"/>
    <w:rsid w:val="00B32FCD"/>
    <w:rsid w:val="00B33508"/>
    <w:rsid w:val="00B3377E"/>
    <w:rsid w:val="00B33B1F"/>
    <w:rsid w:val="00B342D6"/>
    <w:rsid w:val="00B34E63"/>
    <w:rsid w:val="00B34F0A"/>
    <w:rsid w:val="00B35DA4"/>
    <w:rsid w:val="00B36BB9"/>
    <w:rsid w:val="00B375D3"/>
    <w:rsid w:val="00B400E6"/>
    <w:rsid w:val="00B40A96"/>
    <w:rsid w:val="00B40DC5"/>
    <w:rsid w:val="00B4184B"/>
    <w:rsid w:val="00B41EF3"/>
    <w:rsid w:val="00B422A7"/>
    <w:rsid w:val="00B42A32"/>
    <w:rsid w:val="00B42FA6"/>
    <w:rsid w:val="00B4316B"/>
    <w:rsid w:val="00B4399E"/>
    <w:rsid w:val="00B43A16"/>
    <w:rsid w:val="00B452C3"/>
    <w:rsid w:val="00B45CE1"/>
    <w:rsid w:val="00B46081"/>
    <w:rsid w:val="00B4669C"/>
    <w:rsid w:val="00B46A75"/>
    <w:rsid w:val="00B46C6D"/>
    <w:rsid w:val="00B470A7"/>
    <w:rsid w:val="00B47339"/>
    <w:rsid w:val="00B500CD"/>
    <w:rsid w:val="00B5109D"/>
    <w:rsid w:val="00B5239C"/>
    <w:rsid w:val="00B52B5D"/>
    <w:rsid w:val="00B52C89"/>
    <w:rsid w:val="00B5317E"/>
    <w:rsid w:val="00B53259"/>
    <w:rsid w:val="00B53893"/>
    <w:rsid w:val="00B53FF3"/>
    <w:rsid w:val="00B54229"/>
    <w:rsid w:val="00B548C2"/>
    <w:rsid w:val="00B54A47"/>
    <w:rsid w:val="00B54B6A"/>
    <w:rsid w:val="00B55428"/>
    <w:rsid w:val="00B556F8"/>
    <w:rsid w:val="00B56081"/>
    <w:rsid w:val="00B56408"/>
    <w:rsid w:val="00B570BF"/>
    <w:rsid w:val="00B57A54"/>
    <w:rsid w:val="00B57B6A"/>
    <w:rsid w:val="00B6025C"/>
    <w:rsid w:val="00B60471"/>
    <w:rsid w:val="00B60B8F"/>
    <w:rsid w:val="00B613FC"/>
    <w:rsid w:val="00B61522"/>
    <w:rsid w:val="00B61EF2"/>
    <w:rsid w:val="00B6213A"/>
    <w:rsid w:val="00B6257F"/>
    <w:rsid w:val="00B625CC"/>
    <w:rsid w:val="00B630BA"/>
    <w:rsid w:val="00B63337"/>
    <w:rsid w:val="00B634B8"/>
    <w:rsid w:val="00B6369F"/>
    <w:rsid w:val="00B639D7"/>
    <w:rsid w:val="00B63B94"/>
    <w:rsid w:val="00B644D6"/>
    <w:rsid w:val="00B644DD"/>
    <w:rsid w:val="00B64AA7"/>
    <w:rsid w:val="00B65452"/>
    <w:rsid w:val="00B66312"/>
    <w:rsid w:val="00B66594"/>
    <w:rsid w:val="00B66E67"/>
    <w:rsid w:val="00B676C7"/>
    <w:rsid w:val="00B67805"/>
    <w:rsid w:val="00B67B4E"/>
    <w:rsid w:val="00B67E40"/>
    <w:rsid w:val="00B701FE"/>
    <w:rsid w:val="00B70323"/>
    <w:rsid w:val="00B70E95"/>
    <w:rsid w:val="00B712BF"/>
    <w:rsid w:val="00B721CD"/>
    <w:rsid w:val="00B7267A"/>
    <w:rsid w:val="00B726FF"/>
    <w:rsid w:val="00B72A5B"/>
    <w:rsid w:val="00B72AA4"/>
    <w:rsid w:val="00B72D84"/>
    <w:rsid w:val="00B74830"/>
    <w:rsid w:val="00B75454"/>
    <w:rsid w:val="00B75544"/>
    <w:rsid w:val="00B760A2"/>
    <w:rsid w:val="00B760DB"/>
    <w:rsid w:val="00B7694E"/>
    <w:rsid w:val="00B76BCD"/>
    <w:rsid w:val="00B76EE9"/>
    <w:rsid w:val="00B77231"/>
    <w:rsid w:val="00B77880"/>
    <w:rsid w:val="00B77B84"/>
    <w:rsid w:val="00B80D90"/>
    <w:rsid w:val="00B81AB9"/>
    <w:rsid w:val="00B82613"/>
    <w:rsid w:val="00B828B5"/>
    <w:rsid w:val="00B82ED8"/>
    <w:rsid w:val="00B82FF1"/>
    <w:rsid w:val="00B83E1B"/>
    <w:rsid w:val="00B8431C"/>
    <w:rsid w:val="00B845D0"/>
    <w:rsid w:val="00B84A80"/>
    <w:rsid w:val="00B84E9C"/>
    <w:rsid w:val="00B84FD3"/>
    <w:rsid w:val="00B8544B"/>
    <w:rsid w:val="00B85522"/>
    <w:rsid w:val="00B86A8A"/>
    <w:rsid w:val="00B90E2A"/>
    <w:rsid w:val="00B90F2A"/>
    <w:rsid w:val="00B91773"/>
    <w:rsid w:val="00B9198D"/>
    <w:rsid w:val="00B91EE3"/>
    <w:rsid w:val="00B923B0"/>
    <w:rsid w:val="00B9273E"/>
    <w:rsid w:val="00B92D25"/>
    <w:rsid w:val="00B93008"/>
    <w:rsid w:val="00B93F4F"/>
    <w:rsid w:val="00B9406D"/>
    <w:rsid w:val="00B94BA7"/>
    <w:rsid w:val="00B94E0E"/>
    <w:rsid w:val="00B96413"/>
    <w:rsid w:val="00B967ED"/>
    <w:rsid w:val="00B97724"/>
    <w:rsid w:val="00B97CA3"/>
    <w:rsid w:val="00BA0D9A"/>
    <w:rsid w:val="00BA1104"/>
    <w:rsid w:val="00BA1872"/>
    <w:rsid w:val="00BA1913"/>
    <w:rsid w:val="00BA19F3"/>
    <w:rsid w:val="00BA2792"/>
    <w:rsid w:val="00BA2BC9"/>
    <w:rsid w:val="00BA4641"/>
    <w:rsid w:val="00BA468D"/>
    <w:rsid w:val="00BA4A54"/>
    <w:rsid w:val="00BA562D"/>
    <w:rsid w:val="00BA63CE"/>
    <w:rsid w:val="00BA712D"/>
    <w:rsid w:val="00BA7205"/>
    <w:rsid w:val="00BA76A9"/>
    <w:rsid w:val="00BB0595"/>
    <w:rsid w:val="00BB2459"/>
    <w:rsid w:val="00BB24C5"/>
    <w:rsid w:val="00BB2F36"/>
    <w:rsid w:val="00BB3481"/>
    <w:rsid w:val="00BB3E2B"/>
    <w:rsid w:val="00BB43D1"/>
    <w:rsid w:val="00BB5182"/>
    <w:rsid w:val="00BB5D1C"/>
    <w:rsid w:val="00BB6552"/>
    <w:rsid w:val="00BB65E0"/>
    <w:rsid w:val="00BB66DD"/>
    <w:rsid w:val="00BB6B9B"/>
    <w:rsid w:val="00BB754F"/>
    <w:rsid w:val="00BB7906"/>
    <w:rsid w:val="00BC0058"/>
    <w:rsid w:val="00BC07D4"/>
    <w:rsid w:val="00BC0A5D"/>
    <w:rsid w:val="00BC0BE3"/>
    <w:rsid w:val="00BC1AD9"/>
    <w:rsid w:val="00BC200C"/>
    <w:rsid w:val="00BC30FC"/>
    <w:rsid w:val="00BC3257"/>
    <w:rsid w:val="00BC32E7"/>
    <w:rsid w:val="00BC484B"/>
    <w:rsid w:val="00BC4F81"/>
    <w:rsid w:val="00BC555F"/>
    <w:rsid w:val="00BC5670"/>
    <w:rsid w:val="00BC58B9"/>
    <w:rsid w:val="00BC5CF9"/>
    <w:rsid w:val="00BC65F9"/>
    <w:rsid w:val="00BC755C"/>
    <w:rsid w:val="00BD061E"/>
    <w:rsid w:val="00BD0815"/>
    <w:rsid w:val="00BD2F13"/>
    <w:rsid w:val="00BD3056"/>
    <w:rsid w:val="00BD3846"/>
    <w:rsid w:val="00BD3E25"/>
    <w:rsid w:val="00BD3E68"/>
    <w:rsid w:val="00BD4D15"/>
    <w:rsid w:val="00BD4E05"/>
    <w:rsid w:val="00BD54D1"/>
    <w:rsid w:val="00BD598A"/>
    <w:rsid w:val="00BD5C7A"/>
    <w:rsid w:val="00BD6826"/>
    <w:rsid w:val="00BD723F"/>
    <w:rsid w:val="00BD75B4"/>
    <w:rsid w:val="00BD7657"/>
    <w:rsid w:val="00BD7D14"/>
    <w:rsid w:val="00BE02B4"/>
    <w:rsid w:val="00BE1458"/>
    <w:rsid w:val="00BE1545"/>
    <w:rsid w:val="00BE28C1"/>
    <w:rsid w:val="00BE29F2"/>
    <w:rsid w:val="00BE3492"/>
    <w:rsid w:val="00BE3B62"/>
    <w:rsid w:val="00BE4EC9"/>
    <w:rsid w:val="00BE5908"/>
    <w:rsid w:val="00BE631E"/>
    <w:rsid w:val="00BE6BEC"/>
    <w:rsid w:val="00BE74D8"/>
    <w:rsid w:val="00BF05AD"/>
    <w:rsid w:val="00BF0CCF"/>
    <w:rsid w:val="00BF0FC5"/>
    <w:rsid w:val="00BF10BC"/>
    <w:rsid w:val="00BF1239"/>
    <w:rsid w:val="00BF1A07"/>
    <w:rsid w:val="00BF21AC"/>
    <w:rsid w:val="00BF2E53"/>
    <w:rsid w:val="00BF3515"/>
    <w:rsid w:val="00BF352A"/>
    <w:rsid w:val="00BF3669"/>
    <w:rsid w:val="00BF3C0D"/>
    <w:rsid w:val="00BF424B"/>
    <w:rsid w:val="00BF4544"/>
    <w:rsid w:val="00BF4BC7"/>
    <w:rsid w:val="00BF6252"/>
    <w:rsid w:val="00BF711C"/>
    <w:rsid w:val="00BF748E"/>
    <w:rsid w:val="00BF789B"/>
    <w:rsid w:val="00C009AD"/>
    <w:rsid w:val="00C00DA5"/>
    <w:rsid w:val="00C03309"/>
    <w:rsid w:val="00C037E0"/>
    <w:rsid w:val="00C0561B"/>
    <w:rsid w:val="00C057F0"/>
    <w:rsid w:val="00C06CFB"/>
    <w:rsid w:val="00C07275"/>
    <w:rsid w:val="00C072FE"/>
    <w:rsid w:val="00C07653"/>
    <w:rsid w:val="00C11090"/>
    <w:rsid w:val="00C11ADE"/>
    <w:rsid w:val="00C126E0"/>
    <w:rsid w:val="00C128BC"/>
    <w:rsid w:val="00C12E39"/>
    <w:rsid w:val="00C13D47"/>
    <w:rsid w:val="00C13E52"/>
    <w:rsid w:val="00C14164"/>
    <w:rsid w:val="00C14458"/>
    <w:rsid w:val="00C14C53"/>
    <w:rsid w:val="00C15D8E"/>
    <w:rsid w:val="00C17012"/>
    <w:rsid w:val="00C178FB"/>
    <w:rsid w:val="00C17DF9"/>
    <w:rsid w:val="00C201EB"/>
    <w:rsid w:val="00C20ACC"/>
    <w:rsid w:val="00C228E9"/>
    <w:rsid w:val="00C22B28"/>
    <w:rsid w:val="00C22D3F"/>
    <w:rsid w:val="00C2439C"/>
    <w:rsid w:val="00C24ACB"/>
    <w:rsid w:val="00C257B7"/>
    <w:rsid w:val="00C26BEF"/>
    <w:rsid w:val="00C272E8"/>
    <w:rsid w:val="00C301A9"/>
    <w:rsid w:val="00C30ABC"/>
    <w:rsid w:val="00C30B60"/>
    <w:rsid w:val="00C31D4B"/>
    <w:rsid w:val="00C31FAA"/>
    <w:rsid w:val="00C329BD"/>
    <w:rsid w:val="00C32BAD"/>
    <w:rsid w:val="00C33016"/>
    <w:rsid w:val="00C33359"/>
    <w:rsid w:val="00C348D6"/>
    <w:rsid w:val="00C3504C"/>
    <w:rsid w:val="00C35BA5"/>
    <w:rsid w:val="00C35C1F"/>
    <w:rsid w:val="00C35D44"/>
    <w:rsid w:val="00C365E7"/>
    <w:rsid w:val="00C36A46"/>
    <w:rsid w:val="00C36E34"/>
    <w:rsid w:val="00C37623"/>
    <w:rsid w:val="00C37C5A"/>
    <w:rsid w:val="00C40388"/>
    <w:rsid w:val="00C404D7"/>
    <w:rsid w:val="00C404EE"/>
    <w:rsid w:val="00C41377"/>
    <w:rsid w:val="00C4171B"/>
    <w:rsid w:val="00C42689"/>
    <w:rsid w:val="00C42988"/>
    <w:rsid w:val="00C42BD4"/>
    <w:rsid w:val="00C432E1"/>
    <w:rsid w:val="00C43FF0"/>
    <w:rsid w:val="00C44124"/>
    <w:rsid w:val="00C44641"/>
    <w:rsid w:val="00C45EF5"/>
    <w:rsid w:val="00C45F2D"/>
    <w:rsid w:val="00C46856"/>
    <w:rsid w:val="00C46B7E"/>
    <w:rsid w:val="00C474D6"/>
    <w:rsid w:val="00C47538"/>
    <w:rsid w:val="00C5027B"/>
    <w:rsid w:val="00C5099B"/>
    <w:rsid w:val="00C50A4E"/>
    <w:rsid w:val="00C51C37"/>
    <w:rsid w:val="00C520B1"/>
    <w:rsid w:val="00C522D6"/>
    <w:rsid w:val="00C5294B"/>
    <w:rsid w:val="00C52C52"/>
    <w:rsid w:val="00C5308C"/>
    <w:rsid w:val="00C536D5"/>
    <w:rsid w:val="00C54020"/>
    <w:rsid w:val="00C5406F"/>
    <w:rsid w:val="00C545C5"/>
    <w:rsid w:val="00C54817"/>
    <w:rsid w:val="00C54AEB"/>
    <w:rsid w:val="00C54F35"/>
    <w:rsid w:val="00C553ED"/>
    <w:rsid w:val="00C55566"/>
    <w:rsid w:val="00C55EB6"/>
    <w:rsid w:val="00C55F89"/>
    <w:rsid w:val="00C569ED"/>
    <w:rsid w:val="00C5722E"/>
    <w:rsid w:val="00C572E3"/>
    <w:rsid w:val="00C57A01"/>
    <w:rsid w:val="00C57A2D"/>
    <w:rsid w:val="00C60B07"/>
    <w:rsid w:val="00C61560"/>
    <w:rsid w:val="00C61D4B"/>
    <w:rsid w:val="00C62B0A"/>
    <w:rsid w:val="00C63880"/>
    <w:rsid w:val="00C63AF3"/>
    <w:rsid w:val="00C63C52"/>
    <w:rsid w:val="00C63F08"/>
    <w:rsid w:val="00C6528C"/>
    <w:rsid w:val="00C6584C"/>
    <w:rsid w:val="00C661E8"/>
    <w:rsid w:val="00C663AE"/>
    <w:rsid w:val="00C6687B"/>
    <w:rsid w:val="00C6795E"/>
    <w:rsid w:val="00C70084"/>
    <w:rsid w:val="00C7090B"/>
    <w:rsid w:val="00C7235B"/>
    <w:rsid w:val="00C72E18"/>
    <w:rsid w:val="00C731AD"/>
    <w:rsid w:val="00C731CD"/>
    <w:rsid w:val="00C7380B"/>
    <w:rsid w:val="00C74421"/>
    <w:rsid w:val="00C7462E"/>
    <w:rsid w:val="00C759DD"/>
    <w:rsid w:val="00C75F2F"/>
    <w:rsid w:val="00C75FEE"/>
    <w:rsid w:val="00C76F1D"/>
    <w:rsid w:val="00C77516"/>
    <w:rsid w:val="00C77937"/>
    <w:rsid w:val="00C77CA4"/>
    <w:rsid w:val="00C77D26"/>
    <w:rsid w:val="00C80BDF"/>
    <w:rsid w:val="00C815DF"/>
    <w:rsid w:val="00C81819"/>
    <w:rsid w:val="00C82FEE"/>
    <w:rsid w:val="00C833E7"/>
    <w:rsid w:val="00C83AD2"/>
    <w:rsid w:val="00C83DC4"/>
    <w:rsid w:val="00C83E0E"/>
    <w:rsid w:val="00C84B89"/>
    <w:rsid w:val="00C84D39"/>
    <w:rsid w:val="00C84E86"/>
    <w:rsid w:val="00C85277"/>
    <w:rsid w:val="00C85806"/>
    <w:rsid w:val="00C85D76"/>
    <w:rsid w:val="00C863A7"/>
    <w:rsid w:val="00C864F1"/>
    <w:rsid w:val="00C873AC"/>
    <w:rsid w:val="00C87418"/>
    <w:rsid w:val="00C87636"/>
    <w:rsid w:val="00C87DA6"/>
    <w:rsid w:val="00C87F17"/>
    <w:rsid w:val="00C91298"/>
    <w:rsid w:val="00C91857"/>
    <w:rsid w:val="00C91A5E"/>
    <w:rsid w:val="00C9213B"/>
    <w:rsid w:val="00C92223"/>
    <w:rsid w:val="00C93346"/>
    <w:rsid w:val="00C93462"/>
    <w:rsid w:val="00C93B5D"/>
    <w:rsid w:val="00C94384"/>
    <w:rsid w:val="00C9467D"/>
    <w:rsid w:val="00C94A34"/>
    <w:rsid w:val="00C94C2B"/>
    <w:rsid w:val="00C94F73"/>
    <w:rsid w:val="00C95609"/>
    <w:rsid w:val="00C96223"/>
    <w:rsid w:val="00C96F79"/>
    <w:rsid w:val="00C97CF9"/>
    <w:rsid w:val="00CA00E5"/>
    <w:rsid w:val="00CA0A93"/>
    <w:rsid w:val="00CA0E56"/>
    <w:rsid w:val="00CA17DD"/>
    <w:rsid w:val="00CA1863"/>
    <w:rsid w:val="00CA1941"/>
    <w:rsid w:val="00CA239C"/>
    <w:rsid w:val="00CA26CE"/>
    <w:rsid w:val="00CA391D"/>
    <w:rsid w:val="00CA3ACD"/>
    <w:rsid w:val="00CA411C"/>
    <w:rsid w:val="00CA4F8B"/>
    <w:rsid w:val="00CA50BD"/>
    <w:rsid w:val="00CA5445"/>
    <w:rsid w:val="00CA62FB"/>
    <w:rsid w:val="00CB0007"/>
    <w:rsid w:val="00CB044F"/>
    <w:rsid w:val="00CB04CD"/>
    <w:rsid w:val="00CB08BB"/>
    <w:rsid w:val="00CB09DA"/>
    <w:rsid w:val="00CB0BD9"/>
    <w:rsid w:val="00CB1CAC"/>
    <w:rsid w:val="00CB1DE8"/>
    <w:rsid w:val="00CB1E3B"/>
    <w:rsid w:val="00CB1F1D"/>
    <w:rsid w:val="00CB245A"/>
    <w:rsid w:val="00CB36C5"/>
    <w:rsid w:val="00CB3CB5"/>
    <w:rsid w:val="00CB3F80"/>
    <w:rsid w:val="00CB516F"/>
    <w:rsid w:val="00CB6795"/>
    <w:rsid w:val="00CB6FF9"/>
    <w:rsid w:val="00CB71F8"/>
    <w:rsid w:val="00CC0D31"/>
    <w:rsid w:val="00CC180A"/>
    <w:rsid w:val="00CC26DB"/>
    <w:rsid w:val="00CC2DBA"/>
    <w:rsid w:val="00CC300C"/>
    <w:rsid w:val="00CC3197"/>
    <w:rsid w:val="00CC32E7"/>
    <w:rsid w:val="00CC35AE"/>
    <w:rsid w:val="00CC3DAA"/>
    <w:rsid w:val="00CC3DEF"/>
    <w:rsid w:val="00CC4C2C"/>
    <w:rsid w:val="00CC5057"/>
    <w:rsid w:val="00CC55D7"/>
    <w:rsid w:val="00CD078F"/>
    <w:rsid w:val="00CD121E"/>
    <w:rsid w:val="00CD185D"/>
    <w:rsid w:val="00CD282F"/>
    <w:rsid w:val="00CD28F0"/>
    <w:rsid w:val="00CD2B62"/>
    <w:rsid w:val="00CD3ED8"/>
    <w:rsid w:val="00CD497A"/>
    <w:rsid w:val="00CD612E"/>
    <w:rsid w:val="00CD761D"/>
    <w:rsid w:val="00CD76B5"/>
    <w:rsid w:val="00CD78B9"/>
    <w:rsid w:val="00CD7BA5"/>
    <w:rsid w:val="00CE0624"/>
    <w:rsid w:val="00CE1D01"/>
    <w:rsid w:val="00CE2323"/>
    <w:rsid w:val="00CE2346"/>
    <w:rsid w:val="00CE2382"/>
    <w:rsid w:val="00CE2855"/>
    <w:rsid w:val="00CE41E8"/>
    <w:rsid w:val="00CE4A93"/>
    <w:rsid w:val="00CE553D"/>
    <w:rsid w:val="00CE6600"/>
    <w:rsid w:val="00CE69F5"/>
    <w:rsid w:val="00CE6F0F"/>
    <w:rsid w:val="00CF002F"/>
    <w:rsid w:val="00CF0246"/>
    <w:rsid w:val="00CF2483"/>
    <w:rsid w:val="00CF24E2"/>
    <w:rsid w:val="00CF393D"/>
    <w:rsid w:val="00CF43B6"/>
    <w:rsid w:val="00CF4ABD"/>
    <w:rsid w:val="00CF4CF2"/>
    <w:rsid w:val="00CF5A53"/>
    <w:rsid w:val="00CF5D28"/>
    <w:rsid w:val="00CF61B1"/>
    <w:rsid w:val="00CF68B8"/>
    <w:rsid w:val="00CF6EAD"/>
    <w:rsid w:val="00CF6F1E"/>
    <w:rsid w:val="00D001F9"/>
    <w:rsid w:val="00D0030E"/>
    <w:rsid w:val="00D0036E"/>
    <w:rsid w:val="00D00469"/>
    <w:rsid w:val="00D00BB7"/>
    <w:rsid w:val="00D01DFA"/>
    <w:rsid w:val="00D01EAD"/>
    <w:rsid w:val="00D01F4F"/>
    <w:rsid w:val="00D02979"/>
    <w:rsid w:val="00D035B9"/>
    <w:rsid w:val="00D040B7"/>
    <w:rsid w:val="00D060FF"/>
    <w:rsid w:val="00D064E8"/>
    <w:rsid w:val="00D06546"/>
    <w:rsid w:val="00D06572"/>
    <w:rsid w:val="00D065CD"/>
    <w:rsid w:val="00D0724B"/>
    <w:rsid w:val="00D0748E"/>
    <w:rsid w:val="00D07965"/>
    <w:rsid w:val="00D11601"/>
    <w:rsid w:val="00D11A21"/>
    <w:rsid w:val="00D12325"/>
    <w:rsid w:val="00D12761"/>
    <w:rsid w:val="00D14487"/>
    <w:rsid w:val="00D14F64"/>
    <w:rsid w:val="00D15E7E"/>
    <w:rsid w:val="00D16058"/>
    <w:rsid w:val="00D169EC"/>
    <w:rsid w:val="00D16FDD"/>
    <w:rsid w:val="00D17FE3"/>
    <w:rsid w:val="00D20016"/>
    <w:rsid w:val="00D207A7"/>
    <w:rsid w:val="00D2279F"/>
    <w:rsid w:val="00D22AF1"/>
    <w:rsid w:val="00D22E93"/>
    <w:rsid w:val="00D242DA"/>
    <w:rsid w:val="00D247EC"/>
    <w:rsid w:val="00D26448"/>
    <w:rsid w:val="00D264CE"/>
    <w:rsid w:val="00D26670"/>
    <w:rsid w:val="00D2670E"/>
    <w:rsid w:val="00D26910"/>
    <w:rsid w:val="00D27B8B"/>
    <w:rsid w:val="00D27D5A"/>
    <w:rsid w:val="00D30739"/>
    <w:rsid w:val="00D30CF0"/>
    <w:rsid w:val="00D31681"/>
    <w:rsid w:val="00D3191C"/>
    <w:rsid w:val="00D31AD9"/>
    <w:rsid w:val="00D31B6E"/>
    <w:rsid w:val="00D31D1C"/>
    <w:rsid w:val="00D3232B"/>
    <w:rsid w:val="00D3239F"/>
    <w:rsid w:val="00D324A4"/>
    <w:rsid w:val="00D3250C"/>
    <w:rsid w:val="00D328F6"/>
    <w:rsid w:val="00D345D4"/>
    <w:rsid w:val="00D3462C"/>
    <w:rsid w:val="00D34DEB"/>
    <w:rsid w:val="00D35198"/>
    <w:rsid w:val="00D3584B"/>
    <w:rsid w:val="00D35A85"/>
    <w:rsid w:val="00D35F97"/>
    <w:rsid w:val="00D36345"/>
    <w:rsid w:val="00D36964"/>
    <w:rsid w:val="00D37322"/>
    <w:rsid w:val="00D37A1A"/>
    <w:rsid w:val="00D37D39"/>
    <w:rsid w:val="00D402E2"/>
    <w:rsid w:val="00D40357"/>
    <w:rsid w:val="00D4081B"/>
    <w:rsid w:val="00D40BBC"/>
    <w:rsid w:val="00D40D54"/>
    <w:rsid w:val="00D40E1A"/>
    <w:rsid w:val="00D413C3"/>
    <w:rsid w:val="00D42240"/>
    <w:rsid w:val="00D427C3"/>
    <w:rsid w:val="00D42EB8"/>
    <w:rsid w:val="00D43149"/>
    <w:rsid w:val="00D43BE0"/>
    <w:rsid w:val="00D43D3C"/>
    <w:rsid w:val="00D43E0B"/>
    <w:rsid w:val="00D441E2"/>
    <w:rsid w:val="00D4461A"/>
    <w:rsid w:val="00D44932"/>
    <w:rsid w:val="00D44976"/>
    <w:rsid w:val="00D44A06"/>
    <w:rsid w:val="00D46111"/>
    <w:rsid w:val="00D4662F"/>
    <w:rsid w:val="00D46A4D"/>
    <w:rsid w:val="00D46C54"/>
    <w:rsid w:val="00D46F1B"/>
    <w:rsid w:val="00D475FB"/>
    <w:rsid w:val="00D47B35"/>
    <w:rsid w:val="00D47C16"/>
    <w:rsid w:val="00D502AF"/>
    <w:rsid w:val="00D50546"/>
    <w:rsid w:val="00D50764"/>
    <w:rsid w:val="00D50C12"/>
    <w:rsid w:val="00D51034"/>
    <w:rsid w:val="00D5145B"/>
    <w:rsid w:val="00D514A9"/>
    <w:rsid w:val="00D51A77"/>
    <w:rsid w:val="00D5267B"/>
    <w:rsid w:val="00D52729"/>
    <w:rsid w:val="00D5287B"/>
    <w:rsid w:val="00D528AB"/>
    <w:rsid w:val="00D52CB9"/>
    <w:rsid w:val="00D52D33"/>
    <w:rsid w:val="00D53649"/>
    <w:rsid w:val="00D53830"/>
    <w:rsid w:val="00D53954"/>
    <w:rsid w:val="00D543F1"/>
    <w:rsid w:val="00D54FB3"/>
    <w:rsid w:val="00D55889"/>
    <w:rsid w:val="00D56B5F"/>
    <w:rsid w:val="00D56D69"/>
    <w:rsid w:val="00D5753F"/>
    <w:rsid w:val="00D57834"/>
    <w:rsid w:val="00D57A21"/>
    <w:rsid w:val="00D57A3F"/>
    <w:rsid w:val="00D57AF0"/>
    <w:rsid w:val="00D60F2B"/>
    <w:rsid w:val="00D61815"/>
    <w:rsid w:val="00D627E3"/>
    <w:rsid w:val="00D62831"/>
    <w:rsid w:val="00D62ECD"/>
    <w:rsid w:val="00D63405"/>
    <w:rsid w:val="00D63EA1"/>
    <w:rsid w:val="00D642CB"/>
    <w:rsid w:val="00D64426"/>
    <w:rsid w:val="00D64475"/>
    <w:rsid w:val="00D64A2A"/>
    <w:rsid w:val="00D65D78"/>
    <w:rsid w:val="00D66AAA"/>
    <w:rsid w:val="00D66B04"/>
    <w:rsid w:val="00D67BC5"/>
    <w:rsid w:val="00D7021B"/>
    <w:rsid w:val="00D70D33"/>
    <w:rsid w:val="00D7130B"/>
    <w:rsid w:val="00D71862"/>
    <w:rsid w:val="00D71B25"/>
    <w:rsid w:val="00D71DB9"/>
    <w:rsid w:val="00D71E7F"/>
    <w:rsid w:val="00D71FBA"/>
    <w:rsid w:val="00D7239B"/>
    <w:rsid w:val="00D72904"/>
    <w:rsid w:val="00D73077"/>
    <w:rsid w:val="00D736A2"/>
    <w:rsid w:val="00D73B8E"/>
    <w:rsid w:val="00D73C57"/>
    <w:rsid w:val="00D73FFA"/>
    <w:rsid w:val="00D7414A"/>
    <w:rsid w:val="00D742FF"/>
    <w:rsid w:val="00D743D0"/>
    <w:rsid w:val="00D7548B"/>
    <w:rsid w:val="00D7549A"/>
    <w:rsid w:val="00D758B3"/>
    <w:rsid w:val="00D75A89"/>
    <w:rsid w:val="00D75CF3"/>
    <w:rsid w:val="00D75EF9"/>
    <w:rsid w:val="00D76ADC"/>
    <w:rsid w:val="00D76D1F"/>
    <w:rsid w:val="00D7703B"/>
    <w:rsid w:val="00D77413"/>
    <w:rsid w:val="00D80B04"/>
    <w:rsid w:val="00D81D97"/>
    <w:rsid w:val="00D81F10"/>
    <w:rsid w:val="00D82350"/>
    <w:rsid w:val="00D82798"/>
    <w:rsid w:val="00D82BF2"/>
    <w:rsid w:val="00D844BE"/>
    <w:rsid w:val="00D84A57"/>
    <w:rsid w:val="00D850B4"/>
    <w:rsid w:val="00D86352"/>
    <w:rsid w:val="00D87307"/>
    <w:rsid w:val="00D874DF"/>
    <w:rsid w:val="00D87529"/>
    <w:rsid w:val="00D87A12"/>
    <w:rsid w:val="00D91B2B"/>
    <w:rsid w:val="00D91BBB"/>
    <w:rsid w:val="00D92A8F"/>
    <w:rsid w:val="00D930E1"/>
    <w:rsid w:val="00D9354D"/>
    <w:rsid w:val="00D93F82"/>
    <w:rsid w:val="00D9415C"/>
    <w:rsid w:val="00D942CC"/>
    <w:rsid w:val="00D944E4"/>
    <w:rsid w:val="00D94D87"/>
    <w:rsid w:val="00D95B31"/>
    <w:rsid w:val="00D95DCC"/>
    <w:rsid w:val="00D962DC"/>
    <w:rsid w:val="00D97BF1"/>
    <w:rsid w:val="00DA180C"/>
    <w:rsid w:val="00DA18A2"/>
    <w:rsid w:val="00DA1E4B"/>
    <w:rsid w:val="00DA2777"/>
    <w:rsid w:val="00DA3E7B"/>
    <w:rsid w:val="00DA3F17"/>
    <w:rsid w:val="00DA418E"/>
    <w:rsid w:val="00DA43D5"/>
    <w:rsid w:val="00DA4419"/>
    <w:rsid w:val="00DA451D"/>
    <w:rsid w:val="00DA470D"/>
    <w:rsid w:val="00DA4A78"/>
    <w:rsid w:val="00DA4CC5"/>
    <w:rsid w:val="00DA56DB"/>
    <w:rsid w:val="00DA6452"/>
    <w:rsid w:val="00DA670D"/>
    <w:rsid w:val="00DA6FE9"/>
    <w:rsid w:val="00DA7925"/>
    <w:rsid w:val="00DB0008"/>
    <w:rsid w:val="00DB031E"/>
    <w:rsid w:val="00DB040B"/>
    <w:rsid w:val="00DB0AB8"/>
    <w:rsid w:val="00DB0D2A"/>
    <w:rsid w:val="00DB11CD"/>
    <w:rsid w:val="00DB1DAB"/>
    <w:rsid w:val="00DB1DDF"/>
    <w:rsid w:val="00DB273D"/>
    <w:rsid w:val="00DB39D4"/>
    <w:rsid w:val="00DB3A47"/>
    <w:rsid w:val="00DB46D0"/>
    <w:rsid w:val="00DB46DF"/>
    <w:rsid w:val="00DB49B6"/>
    <w:rsid w:val="00DB4E06"/>
    <w:rsid w:val="00DB5140"/>
    <w:rsid w:val="00DB585B"/>
    <w:rsid w:val="00DB6A80"/>
    <w:rsid w:val="00DB6C06"/>
    <w:rsid w:val="00DB6E6B"/>
    <w:rsid w:val="00DB74A4"/>
    <w:rsid w:val="00DB7B06"/>
    <w:rsid w:val="00DC043D"/>
    <w:rsid w:val="00DC1034"/>
    <w:rsid w:val="00DC2ADA"/>
    <w:rsid w:val="00DC318A"/>
    <w:rsid w:val="00DC33A2"/>
    <w:rsid w:val="00DC3445"/>
    <w:rsid w:val="00DC357F"/>
    <w:rsid w:val="00DC3A9D"/>
    <w:rsid w:val="00DC4004"/>
    <w:rsid w:val="00DC4243"/>
    <w:rsid w:val="00DC4679"/>
    <w:rsid w:val="00DC5584"/>
    <w:rsid w:val="00DC595C"/>
    <w:rsid w:val="00DC5F72"/>
    <w:rsid w:val="00DC631D"/>
    <w:rsid w:val="00DC64EA"/>
    <w:rsid w:val="00DC660A"/>
    <w:rsid w:val="00DC6C1E"/>
    <w:rsid w:val="00DC7255"/>
    <w:rsid w:val="00DC72CE"/>
    <w:rsid w:val="00DC781F"/>
    <w:rsid w:val="00DC7951"/>
    <w:rsid w:val="00DC7D40"/>
    <w:rsid w:val="00DD1C4B"/>
    <w:rsid w:val="00DD1F7B"/>
    <w:rsid w:val="00DD229E"/>
    <w:rsid w:val="00DD23B7"/>
    <w:rsid w:val="00DD2868"/>
    <w:rsid w:val="00DD3029"/>
    <w:rsid w:val="00DD31A8"/>
    <w:rsid w:val="00DD4121"/>
    <w:rsid w:val="00DD4292"/>
    <w:rsid w:val="00DD4E32"/>
    <w:rsid w:val="00DD4E7D"/>
    <w:rsid w:val="00DD55E0"/>
    <w:rsid w:val="00DD5D9E"/>
    <w:rsid w:val="00DD6657"/>
    <w:rsid w:val="00DE03DA"/>
    <w:rsid w:val="00DE18A3"/>
    <w:rsid w:val="00DE1904"/>
    <w:rsid w:val="00DE1DAA"/>
    <w:rsid w:val="00DE21D3"/>
    <w:rsid w:val="00DE3DBB"/>
    <w:rsid w:val="00DE43A2"/>
    <w:rsid w:val="00DE45B7"/>
    <w:rsid w:val="00DE4A74"/>
    <w:rsid w:val="00DE4B05"/>
    <w:rsid w:val="00DE4E1E"/>
    <w:rsid w:val="00DE4EE9"/>
    <w:rsid w:val="00DE541C"/>
    <w:rsid w:val="00DE6E4C"/>
    <w:rsid w:val="00DE737B"/>
    <w:rsid w:val="00DE7445"/>
    <w:rsid w:val="00DE7E09"/>
    <w:rsid w:val="00DF09D3"/>
    <w:rsid w:val="00DF100B"/>
    <w:rsid w:val="00DF11B7"/>
    <w:rsid w:val="00DF17DC"/>
    <w:rsid w:val="00DF1F0E"/>
    <w:rsid w:val="00DF4359"/>
    <w:rsid w:val="00DF5A1F"/>
    <w:rsid w:val="00DF6940"/>
    <w:rsid w:val="00DF73C1"/>
    <w:rsid w:val="00DF7511"/>
    <w:rsid w:val="00DF75BB"/>
    <w:rsid w:val="00DF7751"/>
    <w:rsid w:val="00E00394"/>
    <w:rsid w:val="00E009B1"/>
    <w:rsid w:val="00E00BC3"/>
    <w:rsid w:val="00E011D7"/>
    <w:rsid w:val="00E02067"/>
    <w:rsid w:val="00E023E0"/>
    <w:rsid w:val="00E028F7"/>
    <w:rsid w:val="00E031BB"/>
    <w:rsid w:val="00E03EA8"/>
    <w:rsid w:val="00E0417B"/>
    <w:rsid w:val="00E0576C"/>
    <w:rsid w:val="00E059B6"/>
    <w:rsid w:val="00E061D6"/>
    <w:rsid w:val="00E068BC"/>
    <w:rsid w:val="00E073F0"/>
    <w:rsid w:val="00E07F5F"/>
    <w:rsid w:val="00E10761"/>
    <w:rsid w:val="00E1147C"/>
    <w:rsid w:val="00E11620"/>
    <w:rsid w:val="00E11D7A"/>
    <w:rsid w:val="00E11EEB"/>
    <w:rsid w:val="00E12277"/>
    <w:rsid w:val="00E128F2"/>
    <w:rsid w:val="00E12B00"/>
    <w:rsid w:val="00E13E5A"/>
    <w:rsid w:val="00E13EE4"/>
    <w:rsid w:val="00E144EB"/>
    <w:rsid w:val="00E14B49"/>
    <w:rsid w:val="00E15D85"/>
    <w:rsid w:val="00E160AE"/>
    <w:rsid w:val="00E16463"/>
    <w:rsid w:val="00E168FD"/>
    <w:rsid w:val="00E16F82"/>
    <w:rsid w:val="00E17D9A"/>
    <w:rsid w:val="00E17F6F"/>
    <w:rsid w:val="00E20B20"/>
    <w:rsid w:val="00E2170E"/>
    <w:rsid w:val="00E224E7"/>
    <w:rsid w:val="00E22AFE"/>
    <w:rsid w:val="00E239D1"/>
    <w:rsid w:val="00E246B9"/>
    <w:rsid w:val="00E24BAB"/>
    <w:rsid w:val="00E2503E"/>
    <w:rsid w:val="00E250C5"/>
    <w:rsid w:val="00E25321"/>
    <w:rsid w:val="00E26727"/>
    <w:rsid w:val="00E26970"/>
    <w:rsid w:val="00E2728F"/>
    <w:rsid w:val="00E27791"/>
    <w:rsid w:val="00E279C1"/>
    <w:rsid w:val="00E279FA"/>
    <w:rsid w:val="00E30487"/>
    <w:rsid w:val="00E30F2D"/>
    <w:rsid w:val="00E319DB"/>
    <w:rsid w:val="00E31AFC"/>
    <w:rsid w:val="00E3250F"/>
    <w:rsid w:val="00E33400"/>
    <w:rsid w:val="00E3409E"/>
    <w:rsid w:val="00E34F76"/>
    <w:rsid w:val="00E37A80"/>
    <w:rsid w:val="00E37BE5"/>
    <w:rsid w:val="00E4090F"/>
    <w:rsid w:val="00E41972"/>
    <w:rsid w:val="00E41A27"/>
    <w:rsid w:val="00E41A3E"/>
    <w:rsid w:val="00E41AB4"/>
    <w:rsid w:val="00E41D3E"/>
    <w:rsid w:val="00E42737"/>
    <w:rsid w:val="00E4307F"/>
    <w:rsid w:val="00E430CC"/>
    <w:rsid w:val="00E44885"/>
    <w:rsid w:val="00E44906"/>
    <w:rsid w:val="00E45C77"/>
    <w:rsid w:val="00E4608B"/>
    <w:rsid w:val="00E46224"/>
    <w:rsid w:val="00E46D7F"/>
    <w:rsid w:val="00E46D83"/>
    <w:rsid w:val="00E46F1C"/>
    <w:rsid w:val="00E478A7"/>
    <w:rsid w:val="00E501D3"/>
    <w:rsid w:val="00E5151F"/>
    <w:rsid w:val="00E52410"/>
    <w:rsid w:val="00E53532"/>
    <w:rsid w:val="00E53A01"/>
    <w:rsid w:val="00E53B71"/>
    <w:rsid w:val="00E53C86"/>
    <w:rsid w:val="00E54202"/>
    <w:rsid w:val="00E55225"/>
    <w:rsid w:val="00E564C4"/>
    <w:rsid w:val="00E567C9"/>
    <w:rsid w:val="00E57E1A"/>
    <w:rsid w:val="00E604C4"/>
    <w:rsid w:val="00E60809"/>
    <w:rsid w:val="00E61300"/>
    <w:rsid w:val="00E615E4"/>
    <w:rsid w:val="00E61E38"/>
    <w:rsid w:val="00E62FE2"/>
    <w:rsid w:val="00E6301A"/>
    <w:rsid w:val="00E635B9"/>
    <w:rsid w:val="00E637A3"/>
    <w:rsid w:val="00E6456F"/>
    <w:rsid w:val="00E64E61"/>
    <w:rsid w:val="00E65D15"/>
    <w:rsid w:val="00E66CD8"/>
    <w:rsid w:val="00E67285"/>
    <w:rsid w:val="00E67802"/>
    <w:rsid w:val="00E67EE5"/>
    <w:rsid w:val="00E67F67"/>
    <w:rsid w:val="00E7013A"/>
    <w:rsid w:val="00E718AE"/>
    <w:rsid w:val="00E71953"/>
    <w:rsid w:val="00E71A98"/>
    <w:rsid w:val="00E72655"/>
    <w:rsid w:val="00E72C6B"/>
    <w:rsid w:val="00E73AB7"/>
    <w:rsid w:val="00E73B8E"/>
    <w:rsid w:val="00E74F5D"/>
    <w:rsid w:val="00E75F13"/>
    <w:rsid w:val="00E75F34"/>
    <w:rsid w:val="00E76034"/>
    <w:rsid w:val="00E776BC"/>
    <w:rsid w:val="00E77C2A"/>
    <w:rsid w:val="00E80440"/>
    <w:rsid w:val="00E81269"/>
    <w:rsid w:val="00E817E0"/>
    <w:rsid w:val="00E818A1"/>
    <w:rsid w:val="00E8286D"/>
    <w:rsid w:val="00E82EE4"/>
    <w:rsid w:val="00E831E7"/>
    <w:rsid w:val="00E843B5"/>
    <w:rsid w:val="00E84A3B"/>
    <w:rsid w:val="00E84F1C"/>
    <w:rsid w:val="00E85307"/>
    <w:rsid w:val="00E85920"/>
    <w:rsid w:val="00E85B0A"/>
    <w:rsid w:val="00E85FCF"/>
    <w:rsid w:val="00E87742"/>
    <w:rsid w:val="00E87A16"/>
    <w:rsid w:val="00E87FB4"/>
    <w:rsid w:val="00E904A9"/>
    <w:rsid w:val="00E906E8"/>
    <w:rsid w:val="00E907E4"/>
    <w:rsid w:val="00E90A24"/>
    <w:rsid w:val="00E90C34"/>
    <w:rsid w:val="00E919AC"/>
    <w:rsid w:val="00E91D7C"/>
    <w:rsid w:val="00E92016"/>
    <w:rsid w:val="00E9228C"/>
    <w:rsid w:val="00E93215"/>
    <w:rsid w:val="00E9321C"/>
    <w:rsid w:val="00E93499"/>
    <w:rsid w:val="00E93CB3"/>
    <w:rsid w:val="00E93FD6"/>
    <w:rsid w:val="00E94225"/>
    <w:rsid w:val="00E946A6"/>
    <w:rsid w:val="00E947E4"/>
    <w:rsid w:val="00E9480A"/>
    <w:rsid w:val="00E95DBA"/>
    <w:rsid w:val="00E95F77"/>
    <w:rsid w:val="00E9616B"/>
    <w:rsid w:val="00E96A29"/>
    <w:rsid w:val="00E96B28"/>
    <w:rsid w:val="00E96FE6"/>
    <w:rsid w:val="00E973A1"/>
    <w:rsid w:val="00E97FBC"/>
    <w:rsid w:val="00EA03C1"/>
    <w:rsid w:val="00EA0F54"/>
    <w:rsid w:val="00EA1059"/>
    <w:rsid w:val="00EA1911"/>
    <w:rsid w:val="00EA1B66"/>
    <w:rsid w:val="00EA1BE3"/>
    <w:rsid w:val="00EA1D43"/>
    <w:rsid w:val="00EA3B96"/>
    <w:rsid w:val="00EA4C04"/>
    <w:rsid w:val="00EA4EC9"/>
    <w:rsid w:val="00EA568E"/>
    <w:rsid w:val="00EA5E0F"/>
    <w:rsid w:val="00EA5F4C"/>
    <w:rsid w:val="00EA60B8"/>
    <w:rsid w:val="00EA6FE4"/>
    <w:rsid w:val="00EA798D"/>
    <w:rsid w:val="00EA7F4C"/>
    <w:rsid w:val="00EB1D47"/>
    <w:rsid w:val="00EB2146"/>
    <w:rsid w:val="00EB2317"/>
    <w:rsid w:val="00EB26C6"/>
    <w:rsid w:val="00EB279B"/>
    <w:rsid w:val="00EB2ABB"/>
    <w:rsid w:val="00EB2B18"/>
    <w:rsid w:val="00EB306B"/>
    <w:rsid w:val="00EB4B04"/>
    <w:rsid w:val="00EB4F83"/>
    <w:rsid w:val="00EB55D1"/>
    <w:rsid w:val="00EB584C"/>
    <w:rsid w:val="00EB5863"/>
    <w:rsid w:val="00EB5D88"/>
    <w:rsid w:val="00EB6D14"/>
    <w:rsid w:val="00EB7307"/>
    <w:rsid w:val="00EB7459"/>
    <w:rsid w:val="00EB772D"/>
    <w:rsid w:val="00EB7AFF"/>
    <w:rsid w:val="00EC1428"/>
    <w:rsid w:val="00EC14B0"/>
    <w:rsid w:val="00EC204E"/>
    <w:rsid w:val="00EC249E"/>
    <w:rsid w:val="00EC2CFF"/>
    <w:rsid w:val="00EC2D8D"/>
    <w:rsid w:val="00EC2DFB"/>
    <w:rsid w:val="00EC34E2"/>
    <w:rsid w:val="00EC3608"/>
    <w:rsid w:val="00EC362A"/>
    <w:rsid w:val="00EC37EE"/>
    <w:rsid w:val="00EC4904"/>
    <w:rsid w:val="00EC4DF6"/>
    <w:rsid w:val="00EC5C1F"/>
    <w:rsid w:val="00EC5F2F"/>
    <w:rsid w:val="00EC651E"/>
    <w:rsid w:val="00EC65E5"/>
    <w:rsid w:val="00EC692E"/>
    <w:rsid w:val="00EC745E"/>
    <w:rsid w:val="00EC775C"/>
    <w:rsid w:val="00EC7EAF"/>
    <w:rsid w:val="00ED0266"/>
    <w:rsid w:val="00ED1327"/>
    <w:rsid w:val="00ED16FE"/>
    <w:rsid w:val="00ED27C3"/>
    <w:rsid w:val="00ED2AE2"/>
    <w:rsid w:val="00ED2C5A"/>
    <w:rsid w:val="00ED3022"/>
    <w:rsid w:val="00ED33AE"/>
    <w:rsid w:val="00ED3775"/>
    <w:rsid w:val="00ED37C0"/>
    <w:rsid w:val="00ED3D42"/>
    <w:rsid w:val="00ED4665"/>
    <w:rsid w:val="00ED4A6D"/>
    <w:rsid w:val="00ED5680"/>
    <w:rsid w:val="00ED5809"/>
    <w:rsid w:val="00ED6450"/>
    <w:rsid w:val="00ED697A"/>
    <w:rsid w:val="00ED6D4A"/>
    <w:rsid w:val="00ED721A"/>
    <w:rsid w:val="00ED738C"/>
    <w:rsid w:val="00ED7918"/>
    <w:rsid w:val="00ED7FD3"/>
    <w:rsid w:val="00EE08E3"/>
    <w:rsid w:val="00EE0E5D"/>
    <w:rsid w:val="00EE11C2"/>
    <w:rsid w:val="00EE2011"/>
    <w:rsid w:val="00EE2A61"/>
    <w:rsid w:val="00EE3663"/>
    <w:rsid w:val="00EE3E78"/>
    <w:rsid w:val="00EE41C4"/>
    <w:rsid w:val="00EE46BE"/>
    <w:rsid w:val="00EE5A27"/>
    <w:rsid w:val="00EE5A5E"/>
    <w:rsid w:val="00EE6E77"/>
    <w:rsid w:val="00EE6F02"/>
    <w:rsid w:val="00EE6FA0"/>
    <w:rsid w:val="00EE6FAF"/>
    <w:rsid w:val="00EE76A9"/>
    <w:rsid w:val="00EE799E"/>
    <w:rsid w:val="00EE7CA8"/>
    <w:rsid w:val="00EE7FA7"/>
    <w:rsid w:val="00EF0322"/>
    <w:rsid w:val="00EF1093"/>
    <w:rsid w:val="00EF1623"/>
    <w:rsid w:val="00EF1FCB"/>
    <w:rsid w:val="00EF21C3"/>
    <w:rsid w:val="00EF2C14"/>
    <w:rsid w:val="00EF2E6B"/>
    <w:rsid w:val="00EF314D"/>
    <w:rsid w:val="00EF43D0"/>
    <w:rsid w:val="00EF4C4F"/>
    <w:rsid w:val="00EF54D1"/>
    <w:rsid w:val="00EF589F"/>
    <w:rsid w:val="00EF59B7"/>
    <w:rsid w:val="00EF608A"/>
    <w:rsid w:val="00EF67BB"/>
    <w:rsid w:val="00EF72F9"/>
    <w:rsid w:val="00F0021E"/>
    <w:rsid w:val="00F0030E"/>
    <w:rsid w:val="00F00B33"/>
    <w:rsid w:val="00F00CD1"/>
    <w:rsid w:val="00F00DF1"/>
    <w:rsid w:val="00F0193E"/>
    <w:rsid w:val="00F01E6B"/>
    <w:rsid w:val="00F0241C"/>
    <w:rsid w:val="00F031EE"/>
    <w:rsid w:val="00F03D27"/>
    <w:rsid w:val="00F04228"/>
    <w:rsid w:val="00F05759"/>
    <w:rsid w:val="00F064EC"/>
    <w:rsid w:val="00F07C72"/>
    <w:rsid w:val="00F07F03"/>
    <w:rsid w:val="00F07F39"/>
    <w:rsid w:val="00F10563"/>
    <w:rsid w:val="00F10773"/>
    <w:rsid w:val="00F10CB9"/>
    <w:rsid w:val="00F110CD"/>
    <w:rsid w:val="00F110D5"/>
    <w:rsid w:val="00F12351"/>
    <w:rsid w:val="00F12F70"/>
    <w:rsid w:val="00F1373C"/>
    <w:rsid w:val="00F15193"/>
    <w:rsid w:val="00F157E3"/>
    <w:rsid w:val="00F16739"/>
    <w:rsid w:val="00F16838"/>
    <w:rsid w:val="00F16BCB"/>
    <w:rsid w:val="00F16BFB"/>
    <w:rsid w:val="00F16DE2"/>
    <w:rsid w:val="00F173E9"/>
    <w:rsid w:val="00F2052B"/>
    <w:rsid w:val="00F20952"/>
    <w:rsid w:val="00F20E3B"/>
    <w:rsid w:val="00F22183"/>
    <w:rsid w:val="00F2260F"/>
    <w:rsid w:val="00F23174"/>
    <w:rsid w:val="00F238B9"/>
    <w:rsid w:val="00F242AD"/>
    <w:rsid w:val="00F242CF"/>
    <w:rsid w:val="00F247F2"/>
    <w:rsid w:val="00F249F9"/>
    <w:rsid w:val="00F2518F"/>
    <w:rsid w:val="00F252A8"/>
    <w:rsid w:val="00F255D9"/>
    <w:rsid w:val="00F256C4"/>
    <w:rsid w:val="00F265F7"/>
    <w:rsid w:val="00F27052"/>
    <w:rsid w:val="00F27FA6"/>
    <w:rsid w:val="00F3094F"/>
    <w:rsid w:val="00F30A9B"/>
    <w:rsid w:val="00F33DC8"/>
    <w:rsid w:val="00F3434F"/>
    <w:rsid w:val="00F34444"/>
    <w:rsid w:val="00F34663"/>
    <w:rsid w:val="00F34738"/>
    <w:rsid w:val="00F34E6B"/>
    <w:rsid w:val="00F378F1"/>
    <w:rsid w:val="00F403A1"/>
    <w:rsid w:val="00F403DB"/>
    <w:rsid w:val="00F404EC"/>
    <w:rsid w:val="00F40618"/>
    <w:rsid w:val="00F4065A"/>
    <w:rsid w:val="00F41416"/>
    <w:rsid w:val="00F4275C"/>
    <w:rsid w:val="00F434B2"/>
    <w:rsid w:val="00F43503"/>
    <w:rsid w:val="00F43B82"/>
    <w:rsid w:val="00F45693"/>
    <w:rsid w:val="00F463EB"/>
    <w:rsid w:val="00F46548"/>
    <w:rsid w:val="00F4731E"/>
    <w:rsid w:val="00F47839"/>
    <w:rsid w:val="00F51638"/>
    <w:rsid w:val="00F52339"/>
    <w:rsid w:val="00F5277A"/>
    <w:rsid w:val="00F532E8"/>
    <w:rsid w:val="00F537FF"/>
    <w:rsid w:val="00F54E36"/>
    <w:rsid w:val="00F553AC"/>
    <w:rsid w:val="00F560FE"/>
    <w:rsid w:val="00F56433"/>
    <w:rsid w:val="00F57F8B"/>
    <w:rsid w:val="00F60487"/>
    <w:rsid w:val="00F60CD6"/>
    <w:rsid w:val="00F6111C"/>
    <w:rsid w:val="00F614C0"/>
    <w:rsid w:val="00F61647"/>
    <w:rsid w:val="00F61F6E"/>
    <w:rsid w:val="00F628D1"/>
    <w:rsid w:val="00F62A02"/>
    <w:rsid w:val="00F632C9"/>
    <w:rsid w:val="00F633DA"/>
    <w:rsid w:val="00F639FE"/>
    <w:rsid w:val="00F63AF3"/>
    <w:rsid w:val="00F64279"/>
    <w:rsid w:val="00F643C7"/>
    <w:rsid w:val="00F65458"/>
    <w:rsid w:val="00F6564D"/>
    <w:rsid w:val="00F657CF"/>
    <w:rsid w:val="00F65808"/>
    <w:rsid w:val="00F6587D"/>
    <w:rsid w:val="00F65929"/>
    <w:rsid w:val="00F663B5"/>
    <w:rsid w:val="00F66A00"/>
    <w:rsid w:val="00F66CFB"/>
    <w:rsid w:val="00F679A9"/>
    <w:rsid w:val="00F70082"/>
    <w:rsid w:val="00F70C73"/>
    <w:rsid w:val="00F713A3"/>
    <w:rsid w:val="00F71A26"/>
    <w:rsid w:val="00F71A8F"/>
    <w:rsid w:val="00F72071"/>
    <w:rsid w:val="00F72632"/>
    <w:rsid w:val="00F72843"/>
    <w:rsid w:val="00F72CC3"/>
    <w:rsid w:val="00F73651"/>
    <w:rsid w:val="00F737B5"/>
    <w:rsid w:val="00F74F95"/>
    <w:rsid w:val="00F75019"/>
    <w:rsid w:val="00F75330"/>
    <w:rsid w:val="00F7557D"/>
    <w:rsid w:val="00F75B66"/>
    <w:rsid w:val="00F75CC9"/>
    <w:rsid w:val="00F76BD9"/>
    <w:rsid w:val="00F77C0B"/>
    <w:rsid w:val="00F77C21"/>
    <w:rsid w:val="00F80318"/>
    <w:rsid w:val="00F803D0"/>
    <w:rsid w:val="00F80703"/>
    <w:rsid w:val="00F80948"/>
    <w:rsid w:val="00F80CB9"/>
    <w:rsid w:val="00F80D82"/>
    <w:rsid w:val="00F81387"/>
    <w:rsid w:val="00F8167C"/>
    <w:rsid w:val="00F82134"/>
    <w:rsid w:val="00F822E3"/>
    <w:rsid w:val="00F8250E"/>
    <w:rsid w:val="00F82866"/>
    <w:rsid w:val="00F841FB"/>
    <w:rsid w:val="00F84421"/>
    <w:rsid w:val="00F8449B"/>
    <w:rsid w:val="00F84B44"/>
    <w:rsid w:val="00F85691"/>
    <w:rsid w:val="00F863C0"/>
    <w:rsid w:val="00F87032"/>
    <w:rsid w:val="00F87094"/>
    <w:rsid w:val="00F87324"/>
    <w:rsid w:val="00F87AB3"/>
    <w:rsid w:val="00F90065"/>
    <w:rsid w:val="00F91324"/>
    <w:rsid w:val="00F913DC"/>
    <w:rsid w:val="00F91DDA"/>
    <w:rsid w:val="00F92DF4"/>
    <w:rsid w:val="00F9397A"/>
    <w:rsid w:val="00F93A37"/>
    <w:rsid w:val="00F93E3F"/>
    <w:rsid w:val="00F94182"/>
    <w:rsid w:val="00F9431F"/>
    <w:rsid w:val="00F944B0"/>
    <w:rsid w:val="00F944D9"/>
    <w:rsid w:val="00F94C13"/>
    <w:rsid w:val="00F94DB3"/>
    <w:rsid w:val="00F956C1"/>
    <w:rsid w:val="00F96500"/>
    <w:rsid w:val="00F97D0D"/>
    <w:rsid w:val="00F97E71"/>
    <w:rsid w:val="00F97F57"/>
    <w:rsid w:val="00FA0B71"/>
    <w:rsid w:val="00FA2266"/>
    <w:rsid w:val="00FA23FE"/>
    <w:rsid w:val="00FA2C35"/>
    <w:rsid w:val="00FA2F63"/>
    <w:rsid w:val="00FA31E7"/>
    <w:rsid w:val="00FA3C54"/>
    <w:rsid w:val="00FA413A"/>
    <w:rsid w:val="00FA4144"/>
    <w:rsid w:val="00FA445A"/>
    <w:rsid w:val="00FA4DDA"/>
    <w:rsid w:val="00FA4DDF"/>
    <w:rsid w:val="00FA5C71"/>
    <w:rsid w:val="00FA5E56"/>
    <w:rsid w:val="00FA645E"/>
    <w:rsid w:val="00FA6A01"/>
    <w:rsid w:val="00FA6E7F"/>
    <w:rsid w:val="00FA7114"/>
    <w:rsid w:val="00FB052D"/>
    <w:rsid w:val="00FB056A"/>
    <w:rsid w:val="00FB11F1"/>
    <w:rsid w:val="00FB1324"/>
    <w:rsid w:val="00FB22D7"/>
    <w:rsid w:val="00FB2379"/>
    <w:rsid w:val="00FB3CB7"/>
    <w:rsid w:val="00FB4A89"/>
    <w:rsid w:val="00FB4AB0"/>
    <w:rsid w:val="00FB4B8A"/>
    <w:rsid w:val="00FB5152"/>
    <w:rsid w:val="00FB5F8F"/>
    <w:rsid w:val="00FB60FF"/>
    <w:rsid w:val="00FB6498"/>
    <w:rsid w:val="00FB680E"/>
    <w:rsid w:val="00FB6B73"/>
    <w:rsid w:val="00FB6EF7"/>
    <w:rsid w:val="00FB7A0B"/>
    <w:rsid w:val="00FC0065"/>
    <w:rsid w:val="00FC0176"/>
    <w:rsid w:val="00FC062F"/>
    <w:rsid w:val="00FC0754"/>
    <w:rsid w:val="00FC1663"/>
    <w:rsid w:val="00FC17DF"/>
    <w:rsid w:val="00FC3AEE"/>
    <w:rsid w:val="00FC510F"/>
    <w:rsid w:val="00FC5197"/>
    <w:rsid w:val="00FC5700"/>
    <w:rsid w:val="00FC575A"/>
    <w:rsid w:val="00FC6238"/>
    <w:rsid w:val="00FC7951"/>
    <w:rsid w:val="00FC7EAE"/>
    <w:rsid w:val="00FD001A"/>
    <w:rsid w:val="00FD00FE"/>
    <w:rsid w:val="00FD068B"/>
    <w:rsid w:val="00FD148B"/>
    <w:rsid w:val="00FD1AB3"/>
    <w:rsid w:val="00FD236B"/>
    <w:rsid w:val="00FD2785"/>
    <w:rsid w:val="00FD2BC8"/>
    <w:rsid w:val="00FD33FC"/>
    <w:rsid w:val="00FD3730"/>
    <w:rsid w:val="00FD3ADE"/>
    <w:rsid w:val="00FD3B08"/>
    <w:rsid w:val="00FD4546"/>
    <w:rsid w:val="00FD4806"/>
    <w:rsid w:val="00FD4BA4"/>
    <w:rsid w:val="00FD534E"/>
    <w:rsid w:val="00FD56C7"/>
    <w:rsid w:val="00FD5CBB"/>
    <w:rsid w:val="00FD6564"/>
    <w:rsid w:val="00FD6597"/>
    <w:rsid w:val="00FD6B74"/>
    <w:rsid w:val="00FD70AE"/>
    <w:rsid w:val="00FE002E"/>
    <w:rsid w:val="00FE0930"/>
    <w:rsid w:val="00FE2398"/>
    <w:rsid w:val="00FE4290"/>
    <w:rsid w:val="00FE515A"/>
    <w:rsid w:val="00FE5421"/>
    <w:rsid w:val="00FE5624"/>
    <w:rsid w:val="00FE57E5"/>
    <w:rsid w:val="00FE5D2C"/>
    <w:rsid w:val="00FE5FBF"/>
    <w:rsid w:val="00FE64D7"/>
    <w:rsid w:val="00FE67D6"/>
    <w:rsid w:val="00FE67DE"/>
    <w:rsid w:val="00FE6C25"/>
    <w:rsid w:val="00FE72AB"/>
    <w:rsid w:val="00FF033A"/>
    <w:rsid w:val="00FF071D"/>
    <w:rsid w:val="00FF0964"/>
    <w:rsid w:val="00FF0F67"/>
    <w:rsid w:val="00FF16F2"/>
    <w:rsid w:val="00FF1C94"/>
    <w:rsid w:val="00FF1F9B"/>
    <w:rsid w:val="00FF2B42"/>
    <w:rsid w:val="00FF2C43"/>
    <w:rsid w:val="00FF2D5B"/>
    <w:rsid w:val="00FF3B7F"/>
    <w:rsid w:val="00FF3E34"/>
    <w:rsid w:val="00FF42C3"/>
    <w:rsid w:val="00FF4F92"/>
    <w:rsid w:val="00FF52CF"/>
    <w:rsid w:val="00FF54EB"/>
    <w:rsid w:val="00FF5A35"/>
    <w:rsid w:val="00FF6822"/>
    <w:rsid w:val="00FF73D0"/>
    <w:rsid w:val="00FF761F"/>
    <w:rsid w:val="00FF7C8F"/>
    <w:rsid w:val="01E6B3E5"/>
    <w:rsid w:val="02E29CDE"/>
    <w:rsid w:val="03737368"/>
    <w:rsid w:val="0439B9B8"/>
    <w:rsid w:val="04B7C482"/>
    <w:rsid w:val="04EA9EF6"/>
    <w:rsid w:val="0543E0EC"/>
    <w:rsid w:val="06D09BE8"/>
    <w:rsid w:val="06FE13B9"/>
    <w:rsid w:val="0709F2F6"/>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C4742D"/>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9EB9EE"/>
    <w:rsid w:val="1BB3B552"/>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4B1E32"/>
    <w:rsid w:val="2EB06F51"/>
    <w:rsid w:val="3000CC66"/>
    <w:rsid w:val="30C04125"/>
    <w:rsid w:val="313556CE"/>
    <w:rsid w:val="31E30380"/>
    <w:rsid w:val="321CCD86"/>
    <w:rsid w:val="322B4F63"/>
    <w:rsid w:val="32975CEE"/>
    <w:rsid w:val="336A4C7D"/>
    <w:rsid w:val="34925885"/>
    <w:rsid w:val="36C7A5F8"/>
    <w:rsid w:val="37DBF05D"/>
    <w:rsid w:val="380F7DC9"/>
    <w:rsid w:val="381849B5"/>
    <w:rsid w:val="3847969F"/>
    <w:rsid w:val="384FD6DC"/>
    <w:rsid w:val="396AF861"/>
    <w:rsid w:val="39FAB24A"/>
    <w:rsid w:val="3B257335"/>
    <w:rsid w:val="3B629A5B"/>
    <w:rsid w:val="3D27B774"/>
    <w:rsid w:val="3E61DC49"/>
    <w:rsid w:val="3ED675CB"/>
    <w:rsid w:val="4035EB0E"/>
    <w:rsid w:val="41885CE3"/>
    <w:rsid w:val="41D925D9"/>
    <w:rsid w:val="41E4BD2C"/>
    <w:rsid w:val="42D65425"/>
    <w:rsid w:val="42F82CB5"/>
    <w:rsid w:val="4351302D"/>
    <w:rsid w:val="437E63F3"/>
    <w:rsid w:val="443048E2"/>
    <w:rsid w:val="44E50A2E"/>
    <w:rsid w:val="45A2F26F"/>
    <w:rsid w:val="45ECECF5"/>
    <w:rsid w:val="45F5ECD1"/>
    <w:rsid w:val="46029674"/>
    <w:rsid w:val="4640A91F"/>
    <w:rsid w:val="46EAC663"/>
    <w:rsid w:val="4714D4D7"/>
    <w:rsid w:val="47670B47"/>
    <w:rsid w:val="47E50551"/>
    <w:rsid w:val="4843B0EB"/>
    <w:rsid w:val="486A39FC"/>
    <w:rsid w:val="491B39B0"/>
    <w:rsid w:val="4B1DCB76"/>
    <w:rsid w:val="4BD2E1BA"/>
    <w:rsid w:val="4CC80CBB"/>
    <w:rsid w:val="4D2C6CC7"/>
    <w:rsid w:val="4E4E30E5"/>
    <w:rsid w:val="4F26E405"/>
    <w:rsid w:val="4FC82583"/>
    <w:rsid w:val="5081FCF4"/>
    <w:rsid w:val="51887354"/>
    <w:rsid w:val="52BE8246"/>
    <w:rsid w:val="53A495C8"/>
    <w:rsid w:val="53CAAA1C"/>
    <w:rsid w:val="53DC8A7B"/>
    <w:rsid w:val="554BA4C4"/>
    <w:rsid w:val="55505A72"/>
    <w:rsid w:val="556BCB47"/>
    <w:rsid w:val="55B73F14"/>
    <w:rsid w:val="55DD0014"/>
    <w:rsid w:val="560C39E6"/>
    <w:rsid w:val="57214887"/>
    <w:rsid w:val="5740D439"/>
    <w:rsid w:val="581FABAA"/>
    <w:rsid w:val="5953F912"/>
    <w:rsid w:val="59CF9341"/>
    <w:rsid w:val="59EBA67A"/>
    <w:rsid w:val="5BDF7D43"/>
    <w:rsid w:val="5C46DE96"/>
    <w:rsid w:val="5C57E01F"/>
    <w:rsid w:val="5D686CE3"/>
    <w:rsid w:val="5DBC57BB"/>
    <w:rsid w:val="5E7AF07D"/>
    <w:rsid w:val="5E95B90B"/>
    <w:rsid w:val="5F40D570"/>
    <w:rsid w:val="5F7390E7"/>
    <w:rsid w:val="5FAF1005"/>
    <w:rsid w:val="6015F09E"/>
    <w:rsid w:val="602ADE41"/>
    <w:rsid w:val="6038BC99"/>
    <w:rsid w:val="6052C755"/>
    <w:rsid w:val="609A5776"/>
    <w:rsid w:val="619F2B7B"/>
    <w:rsid w:val="61A05A71"/>
    <w:rsid w:val="61BCB551"/>
    <w:rsid w:val="63079D34"/>
    <w:rsid w:val="63DC9E7B"/>
    <w:rsid w:val="64327DEB"/>
    <w:rsid w:val="6467418D"/>
    <w:rsid w:val="648117E1"/>
    <w:rsid w:val="658E1613"/>
    <w:rsid w:val="65E098C3"/>
    <w:rsid w:val="66418392"/>
    <w:rsid w:val="682DFD78"/>
    <w:rsid w:val="690C3A44"/>
    <w:rsid w:val="69271B45"/>
    <w:rsid w:val="699BCEFA"/>
    <w:rsid w:val="6AC981F2"/>
    <w:rsid w:val="6B5AA747"/>
    <w:rsid w:val="6CA62004"/>
    <w:rsid w:val="6DE008F1"/>
    <w:rsid w:val="6DFE472C"/>
    <w:rsid w:val="6EAC4C80"/>
    <w:rsid w:val="6EF070A2"/>
    <w:rsid w:val="70543EC8"/>
    <w:rsid w:val="70ABCA0B"/>
    <w:rsid w:val="70B40C92"/>
    <w:rsid w:val="70B842FE"/>
    <w:rsid w:val="7132D16D"/>
    <w:rsid w:val="71C7D922"/>
    <w:rsid w:val="71D15FD9"/>
    <w:rsid w:val="71F13A83"/>
    <w:rsid w:val="72F93494"/>
    <w:rsid w:val="73C193B8"/>
    <w:rsid w:val="74BB0100"/>
    <w:rsid w:val="7567D9B8"/>
    <w:rsid w:val="75D73CE2"/>
    <w:rsid w:val="7660F570"/>
    <w:rsid w:val="782FB3E8"/>
    <w:rsid w:val="7843D243"/>
    <w:rsid w:val="7867114A"/>
    <w:rsid w:val="78E25054"/>
    <w:rsid w:val="78F2A7F3"/>
    <w:rsid w:val="7901C999"/>
    <w:rsid w:val="7A1CF252"/>
    <w:rsid w:val="7ABD632B"/>
    <w:rsid w:val="7B2BD40A"/>
    <w:rsid w:val="7B653297"/>
    <w:rsid w:val="7C374C90"/>
    <w:rsid w:val="7CB0A1E2"/>
    <w:rsid w:val="7CD2C681"/>
    <w:rsid w:val="7D4761D3"/>
    <w:rsid w:val="7DA0EE0E"/>
    <w:rsid w:val="7E0C560E"/>
    <w:rsid w:val="7E80C45E"/>
    <w:rsid w:val="7F2004C0"/>
    <w:rsid w:val="7F95D6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B492E183-F21D-4201-8671-A8FDF3E39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242CF"/>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link w:val="NOChar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180-Table-Caption,条目"/>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
    <w:basedOn w:val="DefaultParagraphFont"/>
    <w:link w:val="Heading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paragraph" w:styleId="HTMLPreformatted">
    <w:name w:val="HTML Preformatted"/>
    <w:basedOn w:val="Normal"/>
    <w:link w:val="HTMLPreformattedChar"/>
    <w:uiPriority w:val="99"/>
    <w:semiHidden/>
    <w:unhideWhenUsed/>
    <w:rsid w:val="00E818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semiHidden/>
    <w:rsid w:val="00E818A1"/>
    <w:rPr>
      <w:rFonts w:ascii="Courier New" w:eastAsia="Times New Roman" w:hAnsi="Courier New" w:cs="Courier New"/>
      <w:lang w:eastAsia="zh-CN"/>
    </w:rPr>
  </w:style>
  <w:style w:type="character" w:styleId="Emphasis">
    <w:name w:val="Emphasis"/>
    <w:basedOn w:val="DefaultParagraphFont"/>
    <w:uiPriority w:val="20"/>
    <w:qFormat/>
    <w:rsid w:val="002F57D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6834">
      <w:bodyDiv w:val="1"/>
      <w:marLeft w:val="0"/>
      <w:marRight w:val="0"/>
      <w:marTop w:val="0"/>
      <w:marBottom w:val="0"/>
      <w:divBdr>
        <w:top w:val="none" w:sz="0" w:space="0" w:color="auto"/>
        <w:left w:val="none" w:sz="0" w:space="0" w:color="auto"/>
        <w:bottom w:val="none" w:sz="0" w:space="0" w:color="auto"/>
        <w:right w:val="none" w:sz="0" w:space="0" w:color="auto"/>
      </w:divBdr>
    </w:div>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90710542">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4188983">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31908628">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3775443">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2612293">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4776600">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298486169">
      <w:bodyDiv w:val="1"/>
      <w:marLeft w:val="0"/>
      <w:marRight w:val="0"/>
      <w:marTop w:val="0"/>
      <w:marBottom w:val="0"/>
      <w:divBdr>
        <w:top w:val="none" w:sz="0" w:space="0" w:color="auto"/>
        <w:left w:val="none" w:sz="0" w:space="0" w:color="auto"/>
        <w:bottom w:val="none" w:sz="0" w:space="0" w:color="auto"/>
        <w:right w:val="none" w:sz="0" w:space="0" w:color="auto"/>
      </w:divBdr>
    </w:div>
    <w:div w:id="1302883841">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7071361">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2527849">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47567954">
      <w:bodyDiv w:val="1"/>
      <w:marLeft w:val="0"/>
      <w:marRight w:val="0"/>
      <w:marTop w:val="0"/>
      <w:marBottom w:val="0"/>
      <w:divBdr>
        <w:top w:val="none" w:sz="0" w:space="0" w:color="auto"/>
        <w:left w:val="none" w:sz="0" w:space="0" w:color="auto"/>
        <w:bottom w:val="none" w:sz="0" w:space="0" w:color="auto"/>
        <w:right w:val="none" w:sz="0" w:space="0" w:color="auto"/>
      </w:divBdr>
    </w:div>
    <w:div w:id="1550414892">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94628079">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47322733">
      <w:bodyDiv w:val="1"/>
      <w:marLeft w:val="0"/>
      <w:marRight w:val="0"/>
      <w:marTop w:val="0"/>
      <w:marBottom w:val="0"/>
      <w:divBdr>
        <w:top w:val="none" w:sz="0" w:space="0" w:color="auto"/>
        <w:left w:val="none" w:sz="0" w:space="0" w:color="auto"/>
        <w:bottom w:val="none" w:sz="0" w:space="0" w:color="auto"/>
        <w:right w:val="none" w:sz="0" w:space="0" w:color="auto"/>
      </w:divBdr>
    </w:div>
    <w:div w:id="1650137305">
      <w:bodyDiv w:val="1"/>
      <w:marLeft w:val="0"/>
      <w:marRight w:val="0"/>
      <w:marTop w:val="0"/>
      <w:marBottom w:val="0"/>
      <w:divBdr>
        <w:top w:val="none" w:sz="0" w:space="0" w:color="auto"/>
        <w:left w:val="none" w:sz="0" w:space="0" w:color="auto"/>
        <w:bottom w:val="none" w:sz="0" w:space="0" w:color="auto"/>
        <w:right w:val="none" w:sz="0" w:space="0" w:color="auto"/>
      </w:divBdr>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5232498">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47798645">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50944847">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0628192">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0047a1bbd588d10449d11dda2601d495">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64622226350163a7b07dbb3c525f64aa"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2.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9238aee7-caa6-41e3-83d0-457e088803cc"/>
    <ds:schemaRef ds:uri="554bdb6f-217d-4cda-85cc-0ca32126c36c"/>
  </ds:schemaRefs>
</ds:datastoreItem>
</file>

<file path=customXml/itemProps3.xml><?xml version="1.0" encoding="utf-8"?>
<ds:datastoreItem xmlns:ds="http://schemas.openxmlformats.org/officeDocument/2006/customXml" ds:itemID="{9FAF0A32-38CC-446E-BB7C-E79331B758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 TDoc</Template>
  <TotalTime>3</TotalTime>
  <Pages>11</Pages>
  <Words>5141</Words>
  <Characters>29304</Characters>
  <Application>Microsoft Office Word</Application>
  <DocSecurity>0</DocSecurity>
  <Lines>244</Lines>
  <Paragraphs>68</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34377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WenT Tang (汤文)</dc:creator>
  <cp:keywords/>
  <dc:description/>
  <cp:lastModifiedBy>Paul Kuo</cp:lastModifiedBy>
  <cp:revision>3</cp:revision>
  <cp:lastPrinted>2025-10-03T20:57:00Z</cp:lastPrinted>
  <dcterms:created xsi:type="dcterms:W3CDTF">2025-10-03T21:16:00Z</dcterms:created>
  <dcterms:modified xsi:type="dcterms:W3CDTF">2025-10-03T21:19:00Z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0x010100273864C3BC768F4C83F728553A532E20</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y fmtid="{D5CDD505-2E9C-101B-9397-08002B2CF9AE}" pid="10" name="Technical Type">
    <vt:lpwstr/>
  </property>
  <property fmtid="{D5CDD505-2E9C-101B-9397-08002B2CF9AE}" pid="11" name="Document Type">
    <vt:lpwstr/>
  </property>
</Properties>
</file>